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850A" w14:textId="465C3A25" w:rsidR="004F4028" w:rsidRPr="005A5F8E" w:rsidRDefault="004F4028" w:rsidP="000963B5">
      <w:pPr>
        <w:adjustRightInd w:val="0"/>
        <w:snapToGrid w:val="0"/>
        <w:ind w:firstLine="0"/>
        <w:rPr>
          <w:rFonts w:cstheme="majorHAnsi"/>
          <w:b/>
          <w:bCs/>
          <w:lang w:val="en-US"/>
        </w:rPr>
      </w:pPr>
      <w:r w:rsidRPr="005A5F8E">
        <w:rPr>
          <w:rFonts w:cstheme="majorHAnsi"/>
          <w:b/>
          <w:bCs/>
          <w:lang w:val="en-US"/>
        </w:rPr>
        <w:t>Short Term Scientific Missions (STSM)</w:t>
      </w:r>
    </w:p>
    <w:p w14:paraId="20E85859" w14:textId="2B3031C9" w:rsidR="004F4028" w:rsidRPr="00D40835" w:rsidRDefault="004F4028" w:rsidP="000963B5">
      <w:pPr>
        <w:adjustRightInd w:val="0"/>
        <w:snapToGrid w:val="0"/>
        <w:ind w:firstLine="0"/>
        <w:rPr>
          <w:rFonts w:cstheme="majorHAnsi"/>
          <w:color w:val="808080" w:themeColor="background1" w:themeShade="80"/>
          <w:lang w:val="en-US"/>
        </w:rPr>
      </w:pPr>
      <w:r w:rsidRPr="00D40835">
        <w:rPr>
          <w:rFonts w:cstheme="majorHAnsi"/>
          <w:color w:val="808080" w:themeColor="background1" w:themeShade="80"/>
          <w:lang w:val="en-US"/>
        </w:rPr>
        <w:t xml:space="preserve">STSM Coordinator: </w:t>
      </w:r>
      <w:r w:rsidR="00D40835" w:rsidRPr="00D40835">
        <w:rPr>
          <w:rFonts w:cstheme="majorHAnsi"/>
          <w:color w:val="808080" w:themeColor="background1" w:themeShade="80"/>
          <w:lang w:val="en-US"/>
        </w:rPr>
        <w:t xml:space="preserve"> </w:t>
      </w:r>
      <w:r w:rsidR="009074D7">
        <w:rPr>
          <w:rFonts w:cstheme="majorHAnsi"/>
          <w:color w:val="808080" w:themeColor="background1" w:themeShade="80"/>
          <w:lang w:val="en-US"/>
        </w:rPr>
        <w:t>Dr.</w:t>
      </w:r>
      <w:r w:rsidR="00D40835">
        <w:rPr>
          <w:rFonts w:cstheme="majorHAnsi"/>
          <w:color w:val="808080" w:themeColor="background1" w:themeShade="80"/>
          <w:lang w:val="en-US"/>
        </w:rPr>
        <w:t xml:space="preserve"> </w:t>
      </w:r>
      <w:r w:rsidR="003A7D73">
        <w:rPr>
          <w:rFonts w:cstheme="majorHAnsi"/>
          <w:color w:val="808080" w:themeColor="background1" w:themeShade="80"/>
          <w:lang w:val="en-US"/>
        </w:rPr>
        <w:t>Kaja Põlluste</w:t>
      </w:r>
      <w:r w:rsidR="000963B5" w:rsidRPr="00D40835">
        <w:rPr>
          <w:rFonts w:cstheme="majorHAnsi"/>
          <w:color w:val="808080" w:themeColor="background1" w:themeShade="80"/>
          <w:lang w:val="en-US"/>
        </w:rPr>
        <w:t xml:space="preserve"> (</w:t>
      </w:r>
      <w:r w:rsidR="003A7D73">
        <w:rPr>
          <w:rFonts w:cstheme="majorHAnsi"/>
          <w:color w:val="808080" w:themeColor="background1" w:themeShade="80"/>
          <w:lang w:val="en-US"/>
        </w:rPr>
        <w:t>University of Tartu</w:t>
      </w:r>
      <w:r w:rsidR="000963B5" w:rsidRPr="00D40835">
        <w:rPr>
          <w:rFonts w:cstheme="majorHAnsi"/>
          <w:color w:val="808080" w:themeColor="background1" w:themeShade="80"/>
          <w:lang w:val="en-US"/>
        </w:rPr>
        <w:t xml:space="preserve">, </w:t>
      </w:r>
      <w:r w:rsidR="003A7D73">
        <w:rPr>
          <w:rFonts w:cstheme="majorHAnsi"/>
          <w:color w:val="808080" w:themeColor="background1" w:themeShade="80"/>
          <w:lang w:val="en-US"/>
        </w:rPr>
        <w:t>Estonia</w:t>
      </w:r>
      <w:r w:rsidR="000963B5" w:rsidRPr="00D40835">
        <w:rPr>
          <w:rFonts w:cstheme="majorHAnsi"/>
          <w:color w:val="808080" w:themeColor="background1" w:themeShade="80"/>
          <w:lang w:val="en-US"/>
        </w:rPr>
        <w:t>)</w:t>
      </w:r>
    </w:p>
    <w:p w14:paraId="745125FC" w14:textId="77777777" w:rsidR="004F4028" w:rsidRPr="005A5F8E" w:rsidRDefault="004F4028" w:rsidP="000963B5">
      <w:pPr>
        <w:adjustRightInd w:val="0"/>
        <w:snapToGrid w:val="0"/>
        <w:rPr>
          <w:rFonts w:cstheme="majorHAnsi"/>
          <w:lang w:val="en-US"/>
        </w:rPr>
      </w:pPr>
    </w:p>
    <w:p w14:paraId="6ABF5A74" w14:textId="4525ABF7" w:rsidR="0043210A" w:rsidRPr="005A5F8E" w:rsidRDefault="004F4028" w:rsidP="000963B5">
      <w:pPr>
        <w:adjustRightInd w:val="0"/>
        <w:snapToGrid w:val="0"/>
        <w:ind w:firstLine="0"/>
        <w:rPr>
          <w:rFonts w:cstheme="majorHAnsi"/>
          <w:b/>
          <w:bCs/>
          <w:lang w:val="en-US"/>
        </w:rPr>
      </w:pPr>
      <w:r w:rsidRPr="005A5F8E">
        <w:rPr>
          <w:rFonts w:cstheme="majorHAnsi"/>
          <w:b/>
          <w:bCs/>
          <w:lang w:val="en-US"/>
        </w:rPr>
        <w:t>What STSM is</w:t>
      </w:r>
      <w:r w:rsidR="00A17320">
        <w:rPr>
          <w:rFonts w:cstheme="majorHAnsi"/>
          <w:b/>
          <w:bCs/>
          <w:lang w:val="en-US"/>
        </w:rPr>
        <w:t>?</w:t>
      </w:r>
    </w:p>
    <w:p w14:paraId="111545E7" w14:textId="0E0807A5" w:rsidR="00D40835" w:rsidRPr="000B7364" w:rsidRDefault="004F4028" w:rsidP="000963B5">
      <w:pPr>
        <w:pStyle w:val="NormalWeb"/>
        <w:adjustRightInd w:val="0"/>
        <w:snapToGrid w:val="0"/>
        <w:spacing w:before="120" w:beforeAutospacing="0" w:after="120" w:afterAutospacing="0"/>
        <w:jc w:val="both"/>
        <w:rPr>
          <w:color w:val="808080" w:themeColor="background1" w:themeShade="80"/>
          <w:lang w:val="en-GB"/>
        </w:rPr>
      </w:pPr>
      <w:r w:rsidRPr="00D40835">
        <w:rPr>
          <w:rStyle w:val="Textoennegrita"/>
          <w:rFonts w:asciiTheme="majorHAnsi" w:hAnsiTheme="majorHAnsi" w:cstheme="majorHAnsi"/>
          <w:b w:val="0"/>
          <w:bCs w:val="0"/>
          <w:color w:val="808080" w:themeColor="background1" w:themeShade="80"/>
          <w:lang w:val="en-US"/>
        </w:rPr>
        <w:t>Mobility Grants</w:t>
      </w:r>
      <w:r w:rsidRPr="00D40835">
        <w:rPr>
          <w:rStyle w:val="apple-converted-space"/>
          <w:rFonts w:asciiTheme="majorHAnsi" w:hAnsiTheme="majorHAnsi" w:cstheme="majorHAnsi"/>
          <w:color w:val="808080" w:themeColor="background1" w:themeShade="80"/>
          <w:lang w:val="en-US"/>
        </w:rPr>
        <w:t xml:space="preserve"> </w:t>
      </w:r>
      <w:r w:rsidRPr="00D40835">
        <w:rPr>
          <w:rFonts w:asciiTheme="majorHAnsi" w:hAnsiTheme="majorHAnsi" w:cstheme="majorHAnsi"/>
          <w:color w:val="808080" w:themeColor="background1" w:themeShade="80"/>
          <w:lang w:val="en-US"/>
        </w:rPr>
        <w:t xml:space="preserve">aimed </w:t>
      </w:r>
      <w:r w:rsidR="002B2597" w:rsidRPr="00D40835">
        <w:rPr>
          <w:rFonts w:asciiTheme="majorHAnsi" w:hAnsiTheme="majorHAnsi" w:cstheme="majorHAnsi"/>
          <w:color w:val="808080" w:themeColor="background1" w:themeShade="80"/>
          <w:lang w:val="en-US"/>
        </w:rPr>
        <w:t>at promoting</w:t>
      </w:r>
      <w:r w:rsidRPr="00D40835">
        <w:rPr>
          <w:rFonts w:asciiTheme="majorHAnsi" w:hAnsiTheme="majorHAnsi" w:cstheme="majorHAnsi"/>
          <w:color w:val="808080" w:themeColor="background1" w:themeShade="80"/>
          <w:lang w:val="en-US"/>
        </w:rPr>
        <w:t xml:space="preserve"> individual mobility, strengthening </w:t>
      </w:r>
      <w:r w:rsidR="003A7D73">
        <w:rPr>
          <w:rFonts w:asciiTheme="majorHAnsi" w:hAnsiTheme="majorHAnsi" w:cstheme="majorHAnsi"/>
          <w:color w:val="808080" w:themeColor="background1" w:themeShade="80"/>
          <w:lang w:val="en-US"/>
        </w:rPr>
        <w:t>BetterCare</w:t>
      </w:r>
      <w:r w:rsidRPr="00D40835">
        <w:rPr>
          <w:rFonts w:asciiTheme="majorHAnsi" w:hAnsiTheme="majorHAnsi" w:cstheme="majorHAnsi"/>
          <w:color w:val="808080" w:themeColor="background1" w:themeShade="80"/>
          <w:lang w:val="en-US"/>
        </w:rPr>
        <w:t xml:space="preserve"> </w:t>
      </w:r>
      <w:r w:rsidR="002B2597" w:rsidRPr="00D40835">
        <w:rPr>
          <w:rFonts w:asciiTheme="majorHAnsi" w:hAnsiTheme="majorHAnsi" w:cstheme="majorHAnsi"/>
          <w:color w:val="808080" w:themeColor="background1" w:themeShade="80"/>
          <w:lang w:val="en-US"/>
        </w:rPr>
        <w:t>networks,</w:t>
      </w:r>
      <w:r w:rsidRPr="00D40835">
        <w:rPr>
          <w:rFonts w:asciiTheme="majorHAnsi" w:hAnsiTheme="majorHAnsi" w:cstheme="majorHAnsi"/>
          <w:color w:val="808080" w:themeColor="background1" w:themeShade="80"/>
          <w:lang w:val="en-US"/>
        </w:rPr>
        <w:t xml:space="preserve"> and fostering collaboration between </w:t>
      </w:r>
      <w:r w:rsidR="003B69F5" w:rsidRPr="00D40835">
        <w:rPr>
          <w:rFonts w:asciiTheme="majorHAnsi" w:hAnsiTheme="majorHAnsi" w:cstheme="majorHAnsi"/>
          <w:color w:val="808080" w:themeColor="background1" w:themeShade="80"/>
          <w:lang w:val="en-US"/>
        </w:rPr>
        <w:t xml:space="preserve">PhD </w:t>
      </w:r>
      <w:r w:rsidRPr="00D40835">
        <w:rPr>
          <w:rFonts w:asciiTheme="majorHAnsi" w:hAnsiTheme="majorHAnsi" w:cstheme="majorHAnsi"/>
          <w:color w:val="808080" w:themeColor="background1" w:themeShade="80"/>
          <w:lang w:val="en-US"/>
        </w:rPr>
        <w:t>students</w:t>
      </w:r>
      <w:r w:rsidR="003B69F5" w:rsidRPr="00D40835">
        <w:rPr>
          <w:rFonts w:asciiTheme="majorHAnsi" w:hAnsiTheme="majorHAnsi" w:cstheme="majorHAnsi"/>
          <w:color w:val="808080" w:themeColor="background1" w:themeShade="80"/>
          <w:lang w:val="en-US"/>
        </w:rPr>
        <w:t>, residents,</w:t>
      </w:r>
      <w:r w:rsidRPr="00D40835">
        <w:rPr>
          <w:rFonts w:asciiTheme="majorHAnsi" w:hAnsiTheme="majorHAnsi" w:cstheme="majorHAnsi"/>
          <w:color w:val="808080" w:themeColor="background1" w:themeShade="80"/>
          <w:lang w:val="en-US"/>
        </w:rPr>
        <w:t xml:space="preserve"> and young researchers </w:t>
      </w:r>
      <w:r w:rsidR="002B2597" w:rsidRPr="00D40835">
        <w:rPr>
          <w:rFonts w:asciiTheme="majorHAnsi" w:hAnsiTheme="majorHAnsi" w:cstheme="majorHAnsi"/>
          <w:color w:val="808080" w:themeColor="background1" w:themeShade="80"/>
          <w:lang w:val="en-US"/>
        </w:rPr>
        <w:t xml:space="preserve">pursuing the objectives of the COST Action </w:t>
      </w:r>
      <w:r w:rsidR="003A7D73" w:rsidRPr="003A7D73">
        <w:rPr>
          <w:rFonts w:asciiTheme="majorHAnsi" w:hAnsiTheme="majorHAnsi" w:cstheme="majorHAnsi"/>
          <w:color w:val="808080" w:themeColor="background1" w:themeShade="80"/>
          <w:lang w:val="en-US"/>
        </w:rPr>
        <w:t>22152</w:t>
      </w:r>
      <w:r w:rsidR="002B2597" w:rsidRPr="00D40835">
        <w:rPr>
          <w:rFonts w:asciiTheme="majorHAnsi" w:hAnsiTheme="majorHAnsi" w:cstheme="majorHAnsi"/>
          <w:color w:val="808080" w:themeColor="background1" w:themeShade="80"/>
          <w:lang w:val="en-US"/>
        </w:rPr>
        <w:t>.</w:t>
      </w:r>
      <w:r w:rsidR="00D40835" w:rsidRPr="000B7364">
        <w:rPr>
          <w:color w:val="808080" w:themeColor="background1" w:themeShade="80"/>
          <w:lang w:val="en-GB"/>
        </w:rPr>
        <w:t xml:space="preserve"> </w:t>
      </w:r>
    </w:p>
    <w:p w14:paraId="1E1087F0" w14:textId="014CF57D" w:rsidR="002B2597" w:rsidRPr="000B7364" w:rsidRDefault="000B7364" w:rsidP="000963B5">
      <w:pPr>
        <w:pStyle w:val="NormalWeb"/>
        <w:adjustRightInd w:val="0"/>
        <w:snapToGrid w:val="0"/>
        <w:spacing w:before="120" w:beforeAutospacing="0" w:after="120" w:afterAutospacing="0"/>
        <w:jc w:val="both"/>
        <w:rPr>
          <w:rFonts w:asciiTheme="majorHAnsi" w:hAnsiTheme="majorHAnsi" w:cstheme="majorHAnsi"/>
          <w:color w:val="424242"/>
          <w:lang w:val="en-GB"/>
        </w:rPr>
      </w:pPr>
      <w:hyperlink r:id="rId5" w:history="1">
        <w:r w:rsidR="00D40835" w:rsidRPr="000B7364">
          <w:rPr>
            <w:rStyle w:val="Hipervnculo"/>
            <w:rFonts w:asciiTheme="majorHAnsi" w:hAnsiTheme="majorHAnsi" w:cstheme="majorHAnsi"/>
            <w:lang w:val="en-GB"/>
          </w:rPr>
          <w:t>https://www.youtube.com/watch?v=jkHg45tLvOM&amp;ab_channel=COST-EuropeanCooperationinScienceandTechnology</w:t>
        </w:r>
      </w:hyperlink>
    </w:p>
    <w:p w14:paraId="2C15AD4A" w14:textId="77777777" w:rsidR="00D40835" w:rsidRPr="000B7364" w:rsidRDefault="00D40835" w:rsidP="000963B5">
      <w:pPr>
        <w:pStyle w:val="NormalWeb"/>
        <w:adjustRightInd w:val="0"/>
        <w:snapToGrid w:val="0"/>
        <w:spacing w:before="120" w:beforeAutospacing="0" w:after="120" w:afterAutospacing="0"/>
        <w:jc w:val="both"/>
        <w:rPr>
          <w:rFonts w:asciiTheme="majorHAnsi" w:hAnsiTheme="majorHAnsi" w:cstheme="majorHAnsi"/>
          <w:color w:val="424242"/>
          <w:lang w:val="en-GB"/>
        </w:rPr>
      </w:pPr>
    </w:p>
    <w:p w14:paraId="1E981D09" w14:textId="5BDFAEC3" w:rsidR="00D40835" w:rsidRDefault="00AC1066" w:rsidP="002928AD">
      <w:pPr>
        <w:adjustRightInd w:val="0"/>
        <w:snapToGrid w:val="0"/>
        <w:ind w:firstLine="0"/>
        <w:rPr>
          <w:rFonts w:cstheme="majorHAnsi"/>
          <w:lang w:val="en-US"/>
        </w:rPr>
      </w:pPr>
      <w:r w:rsidRPr="00D40835">
        <w:rPr>
          <w:rFonts w:cstheme="majorHAnsi"/>
          <w:color w:val="808080" w:themeColor="background1" w:themeShade="80"/>
          <w:lang w:val="en-US"/>
        </w:rPr>
        <w:t>M</w:t>
      </w:r>
      <w:r w:rsidR="002928AD" w:rsidRPr="00D40835">
        <w:rPr>
          <w:rFonts w:cstheme="majorHAnsi"/>
          <w:color w:val="808080" w:themeColor="background1" w:themeShade="80"/>
          <w:lang w:val="en-US"/>
        </w:rPr>
        <w:t>ore information</w:t>
      </w:r>
      <w:r w:rsidR="00A17320" w:rsidRPr="00D40835">
        <w:rPr>
          <w:rFonts w:cstheme="majorHAnsi"/>
          <w:color w:val="808080" w:themeColor="background1" w:themeShade="80"/>
          <w:lang w:val="en-US"/>
        </w:rPr>
        <w:t xml:space="preserve">: </w:t>
      </w:r>
      <w:hyperlink r:id="rId6" w:history="1">
        <w:r w:rsidR="00D40835" w:rsidRPr="00987F12">
          <w:rPr>
            <w:rStyle w:val="Hipervnculo"/>
            <w:rFonts w:cstheme="majorHAnsi"/>
            <w:lang w:val="en-US"/>
          </w:rPr>
          <w:t>https://www.cost.eu/cost-actions-event/action-networking-tools/</w:t>
        </w:r>
      </w:hyperlink>
    </w:p>
    <w:p w14:paraId="55D69AE5" w14:textId="6D1E0156" w:rsidR="00F273A2" w:rsidRPr="005A5F8E" w:rsidRDefault="00F273A2" w:rsidP="00B52952">
      <w:pPr>
        <w:adjustRightInd w:val="0"/>
        <w:snapToGrid w:val="0"/>
        <w:ind w:firstLine="0"/>
        <w:rPr>
          <w:rFonts w:cstheme="majorHAnsi"/>
          <w:lang w:val="en-US"/>
        </w:rPr>
      </w:pPr>
    </w:p>
    <w:p w14:paraId="3EB65EF2" w14:textId="5142F108" w:rsidR="004F4028" w:rsidRPr="005A5F8E" w:rsidRDefault="004F4028" w:rsidP="000963B5">
      <w:pPr>
        <w:adjustRightInd w:val="0"/>
        <w:snapToGrid w:val="0"/>
        <w:ind w:firstLine="0"/>
        <w:rPr>
          <w:rFonts w:cstheme="majorHAnsi"/>
          <w:b/>
          <w:bCs/>
          <w:lang w:val="en-US"/>
        </w:rPr>
      </w:pPr>
      <w:r w:rsidRPr="005A5F8E">
        <w:rPr>
          <w:rFonts w:cstheme="majorHAnsi"/>
          <w:b/>
          <w:bCs/>
          <w:lang w:val="en-US"/>
        </w:rPr>
        <w:t xml:space="preserve">Who can </w:t>
      </w:r>
      <w:r w:rsidR="000963B5" w:rsidRPr="005A5F8E">
        <w:rPr>
          <w:rFonts w:cstheme="majorHAnsi"/>
          <w:b/>
          <w:bCs/>
          <w:lang w:val="en-US"/>
        </w:rPr>
        <w:t>apply</w:t>
      </w:r>
      <w:r w:rsidR="00A17320">
        <w:rPr>
          <w:rFonts w:cstheme="majorHAnsi"/>
          <w:b/>
          <w:bCs/>
          <w:lang w:val="en-US"/>
        </w:rPr>
        <w:t>?</w:t>
      </w:r>
    </w:p>
    <w:p w14:paraId="2B722A31" w14:textId="77777777" w:rsidR="004F4028" w:rsidRPr="00D40835" w:rsidRDefault="004F4028"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The STSM applicant can be any person with an e-COST profile. An STSM applicant must specifically contribute to the research coordination and capacity building objectives of the COST Action for which they are submitting a STSM application. </w:t>
      </w:r>
    </w:p>
    <w:p w14:paraId="5A1E2638" w14:textId="7C9C8A80" w:rsidR="00B52952" w:rsidRPr="00D40835" w:rsidRDefault="004F4028"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The STSM applicant</w:t>
      </w:r>
      <w:r w:rsidR="00B52952" w:rsidRPr="00D40835">
        <w:rPr>
          <w:rFonts w:asciiTheme="majorHAnsi" w:hAnsiTheme="majorHAnsi" w:cstheme="majorHAnsi"/>
          <w:color w:val="808080" w:themeColor="background1" w:themeShade="80"/>
          <w:lang w:val="en-US"/>
        </w:rPr>
        <w:t>:</w:t>
      </w:r>
    </w:p>
    <w:p w14:paraId="7A6DCE11" w14:textId="25F8DA6D" w:rsidR="00B52952" w:rsidRPr="00D40835" w:rsidRDefault="00A451A3" w:rsidP="00B52952">
      <w:pPr>
        <w:pStyle w:val="NormalWeb"/>
        <w:numPr>
          <w:ilvl w:val="0"/>
          <w:numId w:val="10"/>
        </w:numPr>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is </w:t>
      </w:r>
      <w:r w:rsidR="004F4028" w:rsidRPr="00D40835">
        <w:rPr>
          <w:rFonts w:asciiTheme="majorHAnsi" w:hAnsiTheme="majorHAnsi" w:cstheme="majorHAnsi"/>
          <w:color w:val="808080" w:themeColor="background1" w:themeShade="80"/>
          <w:lang w:val="en-US"/>
        </w:rPr>
        <w:t>engaged in an official research program as a PhD Student or postdoctoral fellow</w:t>
      </w:r>
      <w:r w:rsidRPr="00D40835">
        <w:rPr>
          <w:rFonts w:asciiTheme="majorHAnsi" w:hAnsiTheme="majorHAnsi" w:cstheme="majorHAnsi"/>
          <w:color w:val="808080" w:themeColor="background1" w:themeShade="80"/>
          <w:lang w:val="en-US"/>
        </w:rPr>
        <w:t xml:space="preserve">, </w:t>
      </w:r>
      <w:r w:rsidR="00B52952" w:rsidRPr="00D40835">
        <w:rPr>
          <w:rFonts w:asciiTheme="majorHAnsi" w:hAnsiTheme="majorHAnsi" w:cstheme="majorHAnsi"/>
          <w:color w:val="808080" w:themeColor="background1" w:themeShade="80"/>
          <w:lang w:val="en-US"/>
        </w:rPr>
        <w:t xml:space="preserve"> or</w:t>
      </w:r>
    </w:p>
    <w:p w14:paraId="55C95465" w14:textId="07C7A79A" w:rsidR="004F4028" w:rsidRPr="00D40835" w:rsidRDefault="00117879" w:rsidP="00B52952">
      <w:pPr>
        <w:pStyle w:val="NormalWeb"/>
        <w:numPr>
          <w:ilvl w:val="0"/>
          <w:numId w:val="10"/>
        </w:numPr>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has to</w:t>
      </w:r>
      <w:r w:rsidR="004F4028" w:rsidRPr="00D40835">
        <w:rPr>
          <w:rFonts w:asciiTheme="majorHAnsi" w:hAnsiTheme="majorHAnsi" w:cstheme="majorHAnsi"/>
          <w:color w:val="808080" w:themeColor="background1" w:themeShade="80"/>
          <w:lang w:val="en-US"/>
        </w:rPr>
        <w:t xml:space="preserve"> be employed by, or affiliated to, an institution, </w:t>
      </w:r>
      <w:r w:rsidR="002E7C8A" w:rsidRPr="00D40835">
        <w:rPr>
          <w:rFonts w:asciiTheme="majorHAnsi" w:hAnsiTheme="majorHAnsi" w:cstheme="majorHAnsi"/>
          <w:color w:val="808080" w:themeColor="background1" w:themeShade="80"/>
          <w:lang w:val="en-US"/>
        </w:rPr>
        <w:t>organization</w:t>
      </w:r>
      <w:r w:rsidR="004F4028" w:rsidRPr="00D40835">
        <w:rPr>
          <w:rFonts w:asciiTheme="majorHAnsi" w:hAnsiTheme="majorHAnsi" w:cstheme="majorHAnsi"/>
          <w:color w:val="808080" w:themeColor="background1" w:themeShade="80"/>
          <w:lang w:val="en-US"/>
        </w:rPr>
        <w:t xml:space="preserve"> or legal entity which has within its remit a clear association with performing research. </w:t>
      </w:r>
    </w:p>
    <w:p w14:paraId="0C0DD6BE" w14:textId="411EF805" w:rsidR="002B2597" w:rsidRPr="00D40835" w:rsidRDefault="002B2597"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We particularly welcome applications from </w:t>
      </w:r>
      <w:r w:rsidR="003B69F5" w:rsidRPr="00D40835">
        <w:rPr>
          <w:rFonts w:asciiTheme="majorHAnsi" w:hAnsiTheme="majorHAnsi" w:cstheme="majorHAnsi"/>
          <w:color w:val="808080" w:themeColor="background1" w:themeShade="80"/>
          <w:lang w:val="en-US"/>
        </w:rPr>
        <w:t xml:space="preserve">PhD </w:t>
      </w:r>
      <w:r w:rsidRPr="00D40835">
        <w:rPr>
          <w:rFonts w:asciiTheme="majorHAnsi" w:hAnsiTheme="majorHAnsi" w:cstheme="majorHAnsi"/>
          <w:color w:val="808080" w:themeColor="background1" w:themeShade="80"/>
          <w:lang w:val="en-US"/>
        </w:rPr>
        <w:t xml:space="preserve">students, </w:t>
      </w:r>
      <w:r w:rsidR="000C50CE" w:rsidRPr="00D40835">
        <w:rPr>
          <w:rFonts w:asciiTheme="majorHAnsi" w:hAnsiTheme="majorHAnsi" w:cstheme="majorHAnsi"/>
          <w:color w:val="808080" w:themeColor="background1" w:themeShade="80"/>
          <w:lang w:val="en-US"/>
        </w:rPr>
        <w:t>residents,</w:t>
      </w:r>
      <w:r w:rsidRPr="00D40835">
        <w:rPr>
          <w:rFonts w:asciiTheme="majorHAnsi" w:hAnsiTheme="majorHAnsi" w:cstheme="majorHAnsi"/>
          <w:color w:val="808080" w:themeColor="background1" w:themeShade="80"/>
          <w:lang w:val="en-US"/>
        </w:rPr>
        <w:t xml:space="preserve"> and young researchers</w:t>
      </w:r>
      <w:r w:rsidR="00117879" w:rsidRPr="00D40835">
        <w:rPr>
          <w:rFonts w:asciiTheme="majorHAnsi" w:hAnsiTheme="majorHAnsi" w:cstheme="majorHAnsi"/>
          <w:color w:val="808080" w:themeColor="background1" w:themeShade="80"/>
          <w:lang w:val="en-US"/>
        </w:rPr>
        <w:t xml:space="preserve"> (less than 40 y</w:t>
      </w:r>
      <w:r w:rsidR="00D40835">
        <w:rPr>
          <w:rFonts w:asciiTheme="majorHAnsi" w:hAnsiTheme="majorHAnsi" w:cstheme="majorHAnsi"/>
          <w:color w:val="808080" w:themeColor="background1" w:themeShade="80"/>
          <w:lang w:val="en-US"/>
        </w:rPr>
        <w:t>.</w:t>
      </w:r>
      <w:r w:rsidR="00117879" w:rsidRPr="00D40835">
        <w:rPr>
          <w:rFonts w:asciiTheme="majorHAnsi" w:hAnsiTheme="majorHAnsi" w:cstheme="majorHAnsi"/>
          <w:color w:val="808080" w:themeColor="background1" w:themeShade="80"/>
          <w:lang w:val="en-US"/>
        </w:rPr>
        <w:t>)</w:t>
      </w:r>
      <w:r w:rsidRPr="00D40835">
        <w:rPr>
          <w:rFonts w:asciiTheme="majorHAnsi" w:hAnsiTheme="majorHAnsi" w:cstheme="majorHAnsi"/>
          <w:color w:val="808080" w:themeColor="background1" w:themeShade="80"/>
          <w:lang w:val="en-US"/>
        </w:rPr>
        <w:t xml:space="preserve">, </w:t>
      </w:r>
      <w:r w:rsidR="00F35682" w:rsidRPr="00D40835">
        <w:rPr>
          <w:rFonts w:asciiTheme="majorHAnsi" w:hAnsiTheme="majorHAnsi" w:cstheme="majorHAnsi"/>
          <w:color w:val="808080" w:themeColor="background1" w:themeShade="80"/>
          <w:lang w:val="en-US"/>
        </w:rPr>
        <w:t xml:space="preserve">and applicants </w:t>
      </w:r>
      <w:r w:rsidRPr="00D40835">
        <w:rPr>
          <w:rFonts w:asciiTheme="majorHAnsi" w:hAnsiTheme="majorHAnsi" w:cstheme="majorHAnsi"/>
          <w:color w:val="808080" w:themeColor="background1" w:themeShade="80"/>
          <w:lang w:val="en-US"/>
        </w:rPr>
        <w:t xml:space="preserve">both from within and outside the </w:t>
      </w:r>
      <w:r w:rsidR="00310599">
        <w:rPr>
          <w:rFonts w:asciiTheme="majorHAnsi" w:hAnsiTheme="majorHAnsi" w:cstheme="majorHAnsi"/>
          <w:color w:val="808080" w:themeColor="background1" w:themeShade="80"/>
          <w:lang w:val="en-US"/>
        </w:rPr>
        <w:t>BetterCare</w:t>
      </w:r>
      <w:r w:rsidRPr="00D40835">
        <w:rPr>
          <w:rFonts w:asciiTheme="majorHAnsi" w:hAnsiTheme="majorHAnsi" w:cstheme="majorHAnsi"/>
          <w:color w:val="808080" w:themeColor="background1" w:themeShade="80"/>
          <w:lang w:val="en-US"/>
        </w:rPr>
        <w:t xml:space="preserve"> Consortium, that explore and explain how their participation can contribute to the COST Action</w:t>
      </w:r>
      <w:r w:rsidR="003A7D73">
        <w:rPr>
          <w:rFonts w:asciiTheme="majorHAnsi" w:hAnsiTheme="majorHAnsi" w:cstheme="majorHAnsi"/>
          <w:color w:val="808080" w:themeColor="background1" w:themeShade="80"/>
          <w:lang w:val="en-US"/>
        </w:rPr>
        <w:t xml:space="preserve"> </w:t>
      </w:r>
      <w:r w:rsidR="003A7D73" w:rsidRPr="003A7D73">
        <w:rPr>
          <w:rFonts w:asciiTheme="majorHAnsi" w:hAnsiTheme="majorHAnsi" w:cstheme="majorHAnsi"/>
          <w:color w:val="808080" w:themeColor="background1" w:themeShade="80"/>
          <w:lang w:val="en-US"/>
        </w:rPr>
        <w:t>22152</w:t>
      </w:r>
      <w:r w:rsidRPr="00D40835">
        <w:rPr>
          <w:rFonts w:asciiTheme="majorHAnsi" w:hAnsiTheme="majorHAnsi" w:cstheme="majorHAnsi"/>
          <w:color w:val="808080" w:themeColor="background1" w:themeShade="80"/>
          <w:lang w:val="en-US"/>
        </w:rPr>
        <w:t>.</w:t>
      </w:r>
    </w:p>
    <w:p w14:paraId="3D71D06F" w14:textId="77777777" w:rsidR="003B69F5" w:rsidRPr="005A5F8E" w:rsidRDefault="003B69F5" w:rsidP="000963B5">
      <w:pPr>
        <w:pStyle w:val="NormalWeb"/>
        <w:adjustRightInd w:val="0"/>
        <w:snapToGrid w:val="0"/>
        <w:spacing w:before="120" w:beforeAutospacing="0" w:after="120" w:afterAutospacing="0"/>
        <w:jc w:val="both"/>
        <w:rPr>
          <w:rFonts w:asciiTheme="majorHAnsi" w:hAnsiTheme="majorHAnsi" w:cstheme="majorHAnsi"/>
          <w:lang w:val="en-US"/>
        </w:rPr>
      </w:pPr>
    </w:p>
    <w:p w14:paraId="3BB43B8B" w14:textId="77777777" w:rsidR="003B69F5" w:rsidRPr="005A5F8E" w:rsidRDefault="003B69F5" w:rsidP="000963B5">
      <w:pPr>
        <w:adjustRightInd w:val="0"/>
        <w:snapToGrid w:val="0"/>
        <w:ind w:firstLine="0"/>
        <w:rPr>
          <w:rFonts w:eastAsia="Times New Roman" w:cstheme="majorHAnsi"/>
          <w:b/>
          <w:bCs/>
          <w:color w:val="333333"/>
          <w:lang w:val="en-US" w:eastAsia="es-ES_tradnl"/>
        </w:rPr>
      </w:pPr>
      <w:r w:rsidRPr="005A5F8E">
        <w:rPr>
          <w:rFonts w:eastAsia="Times New Roman" w:cstheme="majorHAnsi"/>
          <w:b/>
          <w:bCs/>
          <w:color w:val="333333"/>
          <w:lang w:val="en-US" w:eastAsia="es-ES_tradnl"/>
        </w:rPr>
        <w:t>What kind of expenses are covered by STSM funding?</w:t>
      </w:r>
    </w:p>
    <w:p w14:paraId="63FA6FA3" w14:textId="2BCAA824" w:rsidR="003B69F5" w:rsidRPr="00D40835" w:rsidRDefault="003B69F5" w:rsidP="000963B5">
      <w:pPr>
        <w:adjustRightInd w:val="0"/>
        <w:snapToGrid w:val="0"/>
        <w:ind w:firstLine="0"/>
        <w:rPr>
          <w:rFonts w:eastAsia="Times New Roman" w:cstheme="majorHAnsi"/>
          <w:color w:val="808080" w:themeColor="background1" w:themeShade="80"/>
          <w:shd w:val="clear" w:color="auto" w:fill="FFFFFF"/>
          <w:lang w:val="en-US" w:eastAsia="es-ES_tradnl"/>
        </w:rPr>
      </w:pPr>
      <w:r w:rsidRPr="00D40835">
        <w:rPr>
          <w:rFonts w:eastAsia="Times New Roman" w:cstheme="majorHAnsi"/>
          <w:color w:val="808080" w:themeColor="background1" w:themeShade="80"/>
          <w:shd w:val="clear" w:color="auto" w:fill="FFFFFF"/>
          <w:lang w:val="en-US" w:eastAsia="es-ES_tradnl"/>
        </w:rPr>
        <w:t>The STSM Mobility do</w:t>
      </w:r>
      <w:r w:rsidR="000963B5" w:rsidRPr="00D40835">
        <w:rPr>
          <w:rFonts w:eastAsia="Times New Roman" w:cstheme="majorHAnsi"/>
          <w:color w:val="808080" w:themeColor="background1" w:themeShade="80"/>
          <w:shd w:val="clear" w:color="auto" w:fill="FFFFFF"/>
          <w:lang w:val="en-US" w:eastAsia="es-ES_tradnl"/>
        </w:rPr>
        <w:t>es</w:t>
      </w:r>
      <w:r w:rsidRPr="00D40835">
        <w:rPr>
          <w:rFonts w:eastAsia="Times New Roman" w:cstheme="majorHAnsi"/>
          <w:color w:val="808080" w:themeColor="background1" w:themeShade="80"/>
          <w:shd w:val="clear" w:color="auto" w:fill="FFFFFF"/>
          <w:lang w:val="en-US" w:eastAsia="es-ES_tradnl"/>
        </w:rPr>
        <w:t xml:space="preserve"> not necessarily cover all expenses related to performing a given mission. The grant is a contribution to the overall travel, accommodation and meal expenses of the grantee.</w:t>
      </w:r>
    </w:p>
    <w:p w14:paraId="3BB31423" w14:textId="27BE4B47" w:rsidR="003B69F5" w:rsidRPr="00D40835" w:rsidRDefault="003B69F5" w:rsidP="000963B5">
      <w:pPr>
        <w:adjustRightInd w:val="0"/>
        <w:snapToGrid w:val="0"/>
        <w:ind w:firstLine="0"/>
        <w:rPr>
          <w:rFonts w:eastAsia="Times New Roman" w:cstheme="majorHAnsi"/>
          <w:color w:val="808080" w:themeColor="background1" w:themeShade="80"/>
          <w:lang w:val="en-US" w:eastAsia="es-ES_tradnl"/>
        </w:rPr>
      </w:pPr>
      <w:r w:rsidRPr="00D40835">
        <w:rPr>
          <w:rFonts w:eastAsia="Times New Roman" w:cstheme="majorHAnsi"/>
          <w:color w:val="808080" w:themeColor="background1" w:themeShade="80"/>
          <w:shd w:val="clear" w:color="auto" w:fill="FFFFFF"/>
          <w:lang w:val="en-US" w:eastAsia="es-ES_tradnl"/>
        </w:rPr>
        <w:t xml:space="preserve">During </w:t>
      </w:r>
      <w:r w:rsidR="00B63AF5" w:rsidRPr="00D40835">
        <w:rPr>
          <w:rFonts w:eastAsia="Times New Roman" w:cstheme="majorHAnsi"/>
          <w:color w:val="808080" w:themeColor="background1" w:themeShade="80"/>
          <w:shd w:val="clear" w:color="auto" w:fill="FFFFFF"/>
          <w:lang w:val="en-US" w:eastAsia="es-ES_tradnl"/>
        </w:rPr>
        <w:t>this Grant Period</w:t>
      </w:r>
      <w:r w:rsidR="005F694A" w:rsidRPr="00D40835">
        <w:rPr>
          <w:rFonts w:eastAsia="Times New Roman" w:cstheme="majorHAnsi"/>
          <w:color w:val="808080" w:themeColor="background1" w:themeShade="80"/>
          <w:shd w:val="clear" w:color="auto" w:fill="FFFFFF"/>
          <w:lang w:val="en-US" w:eastAsia="es-ES_tradnl"/>
        </w:rPr>
        <w:t xml:space="preserve"> this financial contribution for each STSM grant must respect </w:t>
      </w:r>
      <w:r w:rsidRPr="00D40835">
        <w:rPr>
          <w:rFonts w:eastAsia="Times New Roman" w:cstheme="majorHAnsi"/>
          <w:color w:val="808080" w:themeColor="background1" w:themeShade="80"/>
          <w:lang w:val="en-US" w:eastAsia="es-ES_tradnl"/>
        </w:rPr>
        <w:t>the following criteria:</w:t>
      </w:r>
    </w:p>
    <w:p w14:paraId="60185FD9" w14:textId="7992C093" w:rsidR="003B69F5" w:rsidRPr="00D40835" w:rsidRDefault="00F35682" w:rsidP="00A17320">
      <w:pPr>
        <w:adjustRightInd w:val="0"/>
        <w:snapToGrid w:val="0"/>
        <w:ind w:firstLine="0"/>
        <w:rPr>
          <w:color w:val="808080" w:themeColor="background1" w:themeShade="80"/>
          <w:lang w:val="en-US"/>
        </w:rPr>
      </w:pPr>
      <w:r w:rsidRPr="00D40835">
        <w:rPr>
          <w:rFonts w:eastAsia="Times New Roman" w:cstheme="majorHAnsi"/>
          <w:color w:val="808080" w:themeColor="background1" w:themeShade="80"/>
          <w:lang w:val="en-US" w:eastAsia="es-ES_tradnl"/>
        </w:rPr>
        <w:t xml:space="preserve">The STSM applicants have to calculate the cost of the visit by themselves. </w:t>
      </w:r>
      <w:r w:rsidR="003B69F5" w:rsidRPr="00D40835">
        <w:rPr>
          <w:rFonts w:eastAsia="Times New Roman" w:cstheme="majorHAnsi"/>
          <w:color w:val="808080" w:themeColor="background1" w:themeShade="80"/>
          <w:lang w:val="en-US" w:eastAsia="es-ES_tradnl"/>
        </w:rPr>
        <w:t xml:space="preserve">Up to a maximum of EUR </w:t>
      </w:r>
      <w:r w:rsidR="005A3DD2" w:rsidRPr="00D40835">
        <w:rPr>
          <w:rFonts w:eastAsia="Times New Roman" w:cstheme="majorHAnsi"/>
          <w:color w:val="808080" w:themeColor="background1" w:themeShade="80"/>
          <w:lang w:val="en-US" w:eastAsia="es-ES_tradnl"/>
        </w:rPr>
        <w:t>1</w:t>
      </w:r>
      <w:r w:rsidR="00B52952" w:rsidRPr="00D40835">
        <w:rPr>
          <w:rFonts w:eastAsia="Times New Roman" w:cstheme="majorHAnsi"/>
          <w:color w:val="808080" w:themeColor="background1" w:themeShade="80"/>
          <w:lang w:val="en-US" w:eastAsia="es-ES_tradnl"/>
        </w:rPr>
        <w:t xml:space="preserve"> 500</w:t>
      </w:r>
      <w:r w:rsidR="003B69F5" w:rsidRPr="00D40835">
        <w:rPr>
          <w:rFonts w:eastAsia="Times New Roman" w:cstheme="majorHAnsi"/>
          <w:color w:val="808080" w:themeColor="background1" w:themeShade="80"/>
          <w:lang w:val="en-US" w:eastAsia="es-ES_tradnl"/>
        </w:rPr>
        <w:t xml:space="preserve"> in total can be awarded to each successful STSM applicant; </w:t>
      </w:r>
      <w:r w:rsidRPr="00D40835">
        <w:rPr>
          <w:rFonts w:eastAsia="Times New Roman" w:cstheme="majorHAnsi"/>
          <w:color w:val="808080" w:themeColor="background1" w:themeShade="80"/>
          <w:lang w:val="en-US" w:eastAsia="es-ES_tradnl"/>
        </w:rPr>
        <w:t xml:space="preserve">(E.g. </w:t>
      </w:r>
      <w:r w:rsidR="003B69F5" w:rsidRPr="00D40835">
        <w:rPr>
          <w:rFonts w:eastAsia="Times New Roman" w:cstheme="majorHAnsi"/>
          <w:color w:val="808080" w:themeColor="background1" w:themeShade="80"/>
          <w:lang w:val="en-US" w:eastAsia="es-ES_tradnl"/>
        </w:rPr>
        <w:t xml:space="preserve">EUR </w:t>
      </w:r>
      <w:r w:rsidR="002928AD" w:rsidRPr="00D40835">
        <w:rPr>
          <w:rFonts w:eastAsia="Times New Roman" w:cstheme="majorHAnsi"/>
          <w:color w:val="808080" w:themeColor="background1" w:themeShade="80"/>
          <w:lang w:val="en-US" w:eastAsia="es-ES_tradnl"/>
        </w:rPr>
        <w:t xml:space="preserve">150 </w:t>
      </w:r>
      <w:r w:rsidR="003B69F5" w:rsidRPr="00D40835">
        <w:rPr>
          <w:rFonts w:eastAsia="Times New Roman" w:cstheme="majorHAnsi"/>
          <w:color w:val="808080" w:themeColor="background1" w:themeShade="80"/>
          <w:lang w:val="en-US" w:eastAsia="es-ES_tradnl"/>
        </w:rPr>
        <w:t>per day for accommodation and meal expenses</w:t>
      </w:r>
      <w:r w:rsidR="00AC1066" w:rsidRPr="00D40835">
        <w:rPr>
          <w:rFonts w:eastAsia="Times New Roman" w:cstheme="majorHAnsi"/>
          <w:color w:val="808080" w:themeColor="background1" w:themeShade="80"/>
          <w:lang w:val="en-US" w:eastAsia="es-ES_tradnl"/>
        </w:rPr>
        <w:t>, travel costs up to EUR 500</w:t>
      </w:r>
      <w:r w:rsidRPr="00D40835">
        <w:rPr>
          <w:rFonts w:eastAsia="Times New Roman" w:cstheme="majorHAnsi"/>
          <w:color w:val="808080" w:themeColor="background1" w:themeShade="80"/>
          <w:lang w:val="en-US" w:eastAsia="es-ES_tradnl"/>
        </w:rPr>
        <w:t>).</w:t>
      </w:r>
      <w:r w:rsidR="002928AD" w:rsidRPr="00D40835">
        <w:rPr>
          <w:rFonts w:eastAsia="Times New Roman" w:cstheme="majorHAnsi"/>
          <w:color w:val="808080" w:themeColor="background1" w:themeShade="80"/>
          <w:lang w:val="en-US" w:eastAsia="es-ES_tradnl"/>
        </w:rPr>
        <w:t xml:space="preserve"> </w:t>
      </w:r>
      <w:r w:rsidR="002928AD" w:rsidRPr="00D40835">
        <w:rPr>
          <w:color w:val="808080" w:themeColor="background1" w:themeShade="80"/>
          <w:lang w:val="en-US"/>
        </w:rPr>
        <w:t>Daily amount depends of country.</w:t>
      </w:r>
    </w:p>
    <w:p w14:paraId="0DF2BAB8" w14:textId="33F1ED4D" w:rsidR="00A17320" w:rsidRPr="00D40835" w:rsidRDefault="00A17320" w:rsidP="00A17320">
      <w:pPr>
        <w:adjustRightInd w:val="0"/>
        <w:snapToGrid w:val="0"/>
        <w:ind w:firstLine="0"/>
        <w:rPr>
          <w:color w:val="808080" w:themeColor="background1" w:themeShade="80"/>
          <w:lang w:val="en-US"/>
        </w:rPr>
      </w:pPr>
    </w:p>
    <w:p w14:paraId="63296F3F" w14:textId="77777777" w:rsidR="00A17320" w:rsidRPr="005A5F8E" w:rsidRDefault="00A17320" w:rsidP="00A17320">
      <w:pPr>
        <w:adjustRightInd w:val="0"/>
        <w:snapToGrid w:val="0"/>
        <w:ind w:firstLine="0"/>
        <w:rPr>
          <w:rFonts w:eastAsia="Times New Roman" w:cstheme="majorHAnsi"/>
          <w:color w:val="424242"/>
          <w:lang w:val="en-US" w:eastAsia="es-ES_tradnl"/>
        </w:rPr>
      </w:pPr>
    </w:p>
    <w:p w14:paraId="6FFA7310" w14:textId="77777777" w:rsidR="00F35682" w:rsidRDefault="00E379F4" w:rsidP="0070625C">
      <w:pPr>
        <w:adjustRightInd w:val="0"/>
        <w:snapToGrid w:val="0"/>
        <w:ind w:firstLine="0"/>
        <w:rPr>
          <w:rFonts w:eastAsia="Times New Roman" w:cstheme="majorHAnsi"/>
          <w:color w:val="424242"/>
          <w:lang w:val="en-US" w:eastAsia="es-ES_tradnl"/>
        </w:rPr>
      </w:pPr>
      <w:r w:rsidRPr="00F35682">
        <w:rPr>
          <w:rFonts w:eastAsia="Times New Roman" w:cstheme="majorHAnsi"/>
          <w:b/>
          <w:color w:val="424242"/>
          <w:lang w:val="en-US" w:eastAsia="es-ES_tradnl"/>
        </w:rPr>
        <w:lastRenderedPageBreak/>
        <w:t>Important:</w:t>
      </w:r>
      <w:r>
        <w:rPr>
          <w:rFonts w:eastAsia="Times New Roman" w:cstheme="majorHAnsi"/>
          <w:color w:val="424242"/>
          <w:lang w:val="en-US" w:eastAsia="es-ES_tradnl"/>
        </w:rPr>
        <w:t xml:space="preserve"> </w:t>
      </w:r>
    </w:p>
    <w:p w14:paraId="48C84DCB" w14:textId="0778F509" w:rsidR="00787F11" w:rsidRPr="00787F11" w:rsidRDefault="00787F11" w:rsidP="00787F11">
      <w:pPr>
        <w:adjustRightInd w:val="0"/>
        <w:snapToGrid w:val="0"/>
        <w:ind w:firstLine="0"/>
        <w:rPr>
          <w:rFonts w:eastAsia="Times New Roman" w:cstheme="majorHAnsi"/>
          <w:b/>
          <w:color w:val="C00000"/>
          <w:lang w:val="en-US" w:eastAsia="es-ES_tradnl"/>
        </w:rPr>
      </w:pPr>
      <w:r w:rsidRPr="000B7364">
        <w:rPr>
          <w:lang w:val="en-GB"/>
        </w:rPr>
        <w:t>STSM has to be performed from 13th April to 20th September 2026.</w:t>
      </w:r>
    </w:p>
    <w:p w14:paraId="51AFFDF7" w14:textId="77777777" w:rsidR="00F35682" w:rsidRPr="00D40835" w:rsidRDefault="00F35682" w:rsidP="0070625C">
      <w:pPr>
        <w:adjustRightInd w:val="0"/>
        <w:snapToGrid w:val="0"/>
        <w:ind w:firstLine="0"/>
        <w:rPr>
          <w:rFonts w:eastAsia="Times New Roman" w:cstheme="majorHAnsi"/>
          <w:color w:val="808080" w:themeColor="background1" w:themeShade="80"/>
          <w:lang w:val="en-US" w:eastAsia="es-ES_tradnl"/>
        </w:rPr>
      </w:pPr>
      <w:r w:rsidRPr="00D40835">
        <w:rPr>
          <w:rFonts w:eastAsia="Times New Roman" w:cstheme="majorHAnsi"/>
          <w:color w:val="808080" w:themeColor="background1" w:themeShade="80"/>
          <w:lang w:val="en-US" w:eastAsia="es-ES_tradnl"/>
        </w:rPr>
        <w:t xml:space="preserve">The STSM grantee must pay in advance tickets and the cost of the accommodation. </w:t>
      </w:r>
    </w:p>
    <w:p w14:paraId="5243E37C" w14:textId="474FBFA7" w:rsidR="00E62E8B" w:rsidRPr="00D40835" w:rsidRDefault="00E62E8B" w:rsidP="0070625C">
      <w:pPr>
        <w:adjustRightInd w:val="0"/>
        <w:snapToGrid w:val="0"/>
        <w:ind w:firstLine="0"/>
        <w:rPr>
          <w:rFonts w:eastAsia="Times New Roman" w:cstheme="majorHAnsi"/>
          <w:color w:val="808080" w:themeColor="background1" w:themeShade="80"/>
          <w:lang w:val="en-US" w:eastAsia="es-ES_tradnl"/>
        </w:rPr>
      </w:pPr>
      <w:r w:rsidRPr="00D40835">
        <w:rPr>
          <w:rFonts w:eastAsia="Times New Roman" w:cstheme="majorHAnsi"/>
          <w:color w:val="808080" w:themeColor="background1" w:themeShade="80"/>
          <w:lang w:val="en-US" w:eastAsia="es-ES_tradnl"/>
        </w:rPr>
        <w:t xml:space="preserve">Once the activity has ended, the grantee submits the required </w:t>
      </w:r>
      <w:r w:rsidR="0070625C" w:rsidRPr="00D40835">
        <w:rPr>
          <w:rFonts w:eastAsia="Times New Roman" w:cstheme="majorHAnsi"/>
          <w:b/>
          <w:color w:val="808080" w:themeColor="background1" w:themeShade="80"/>
          <w:lang w:val="en-US" w:eastAsia="es-ES_tradnl"/>
        </w:rPr>
        <w:t>Report on the outcomes of a Short-Term Scientific Mission</w:t>
      </w:r>
      <w:r w:rsidRPr="00D40835">
        <w:rPr>
          <w:rFonts w:eastAsia="Times New Roman" w:cstheme="majorHAnsi"/>
          <w:color w:val="808080" w:themeColor="background1" w:themeShade="80"/>
          <w:lang w:val="en-US" w:eastAsia="es-ES_tradnl"/>
        </w:rPr>
        <w:t xml:space="preserve"> in e-COST within </w:t>
      </w:r>
      <w:r w:rsidRPr="00D40835">
        <w:rPr>
          <w:rFonts w:eastAsia="Times New Roman" w:cstheme="majorHAnsi"/>
          <w:b/>
          <w:color w:val="808080" w:themeColor="background1" w:themeShade="80"/>
          <w:lang w:val="en-US" w:eastAsia="es-ES_tradnl"/>
        </w:rPr>
        <w:t xml:space="preserve">30 days after the end date of the activity or 15 days after the end of the Grant </w:t>
      </w:r>
      <w:r w:rsidR="00E379F4" w:rsidRPr="00D40835">
        <w:rPr>
          <w:rFonts w:eastAsia="Times New Roman" w:cstheme="majorHAnsi"/>
          <w:b/>
          <w:color w:val="808080" w:themeColor="background1" w:themeShade="80"/>
          <w:lang w:val="en-US" w:eastAsia="es-ES_tradnl"/>
        </w:rPr>
        <w:t>P</w:t>
      </w:r>
      <w:r w:rsidRPr="00D40835">
        <w:rPr>
          <w:rFonts w:eastAsia="Times New Roman" w:cstheme="majorHAnsi"/>
          <w:b/>
          <w:color w:val="808080" w:themeColor="background1" w:themeShade="80"/>
          <w:lang w:val="en-US" w:eastAsia="es-ES_tradnl"/>
        </w:rPr>
        <w:t>eriod</w:t>
      </w:r>
      <w:r w:rsidR="00E379F4" w:rsidRPr="00D40835">
        <w:rPr>
          <w:rFonts w:eastAsia="Times New Roman" w:cstheme="majorHAnsi"/>
          <w:color w:val="808080" w:themeColor="background1" w:themeShade="80"/>
          <w:lang w:val="en-US" w:eastAsia="es-ES_tradnl"/>
        </w:rPr>
        <w:t>, whichever date comes first.</w:t>
      </w:r>
      <w:r w:rsidR="0070625C" w:rsidRPr="00D40835">
        <w:rPr>
          <w:rFonts w:eastAsia="Times New Roman" w:cstheme="majorHAnsi"/>
          <w:color w:val="808080" w:themeColor="background1" w:themeShade="80"/>
          <w:lang w:val="en-US" w:eastAsia="es-ES_tradnl"/>
        </w:rPr>
        <w:t xml:space="preserve"> Participant must submit the report about STSM main achievements and claim for payment of the approved grant after the STSM performed. This report has to be approved by the Host Organi</w:t>
      </w:r>
      <w:r w:rsidR="00310599">
        <w:rPr>
          <w:rFonts w:eastAsia="Times New Roman" w:cstheme="majorHAnsi"/>
          <w:color w:val="808080" w:themeColor="background1" w:themeShade="80"/>
          <w:lang w:val="en-US" w:eastAsia="es-ES_tradnl"/>
        </w:rPr>
        <w:t>z</w:t>
      </w:r>
      <w:r w:rsidR="0070625C" w:rsidRPr="00D40835">
        <w:rPr>
          <w:rFonts w:eastAsia="Times New Roman" w:cstheme="majorHAnsi"/>
          <w:color w:val="808080" w:themeColor="background1" w:themeShade="80"/>
          <w:lang w:val="en-US" w:eastAsia="es-ES_tradnl"/>
        </w:rPr>
        <w:t>er.</w:t>
      </w:r>
    </w:p>
    <w:p w14:paraId="7DA69DDA" w14:textId="77777777" w:rsidR="003B69F5" w:rsidRPr="005A5F8E" w:rsidRDefault="003B69F5" w:rsidP="000963B5">
      <w:pPr>
        <w:pStyle w:val="NormalWeb"/>
        <w:adjustRightInd w:val="0"/>
        <w:snapToGrid w:val="0"/>
        <w:spacing w:before="120" w:beforeAutospacing="0" w:after="120" w:afterAutospacing="0"/>
        <w:jc w:val="both"/>
        <w:rPr>
          <w:rFonts w:asciiTheme="majorHAnsi" w:hAnsiTheme="majorHAnsi" w:cstheme="majorHAnsi"/>
          <w:lang w:val="en-US"/>
        </w:rPr>
      </w:pPr>
    </w:p>
    <w:p w14:paraId="0BD29908" w14:textId="7C72FF0F" w:rsidR="004F4028" w:rsidRPr="005A5F8E" w:rsidRDefault="004F4028" w:rsidP="000963B5">
      <w:pPr>
        <w:pStyle w:val="NormalWeb"/>
        <w:adjustRightInd w:val="0"/>
        <w:snapToGrid w:val="0"/>
        <w:spacing w:before="120" w:beforeAutospacing="0" w:after="120" w:afterAutospacing="0"/>
        <w:jc w:val="both"/>
        <w:rPr>
          <w:rFonts w:asciiTheme="majorHAnsi" w:hAnsiTheme="majorHAnsi" w:cstheme="majorHAnsi"/>
          <w:b/>
          <w:bCs/>
          <w:lang w:val="en-US"/>
        </w:rPr>
      </w:pPr>
      <w:r w:rsidRPr="005A5F8E">
        <w:rPr>
          <w:rFonts w:asciiTheme="majorHAnsi" w:hAnsiTheme="majorHAnsi" w:cstheme="majorHAnsi"/>
          <w:b/>
          <w:bCs/>
          <w:lang w:val="en-US"/>
        </w:rPr>
        <w:t xml:space="preserve">When </w:t>
      </w:r>
      <w:r w:rsidR="003B69F5" w:rsidRPr="005A5F8E">
        <w:rPr>
          <w:rFonts w:asciiTheme="majorHAnsi" w:hAnsiTheme="majorHAnsi" w:cstheme="majorHAnsi"/>
          <w:b/>
          <w:bCs/>
          <w:lang w:val="en-US"/>
        </w:rPr>
        <w:t>to apply</w:t>
      </w:r>
      <w:r w:rsidR="00EB648B">
        <w:rPr>
          <w:rFonts w:asciiTheme="majorHAnsi" w:hAnsiTheme="majorHAnsi" w:cstheme="majorHAnsi"/>
          <w:b/>
          <w:bCs/>
          <w:lang w:val="en-US"/>
        </w:rPr>
        <w:t>?</w:t>
      </w:r>
    </w:p>
    <w:p w14:paraId="53FCA925" w14:textId="18D7258F" w:rsidR="004F4028" w:rsidRPr="00787F11" w:rsidRDefault="000B7364" w:rsidP="000963B5">
      <w:pPr>
        <w:pStyle w:val="NormalWeb"/>
        <w:adjustRightInd w:val="0"/>
        <w:snapToGrid w:val="0"/>
        <w:spacing w:before="120" w:after="120"/>
        <w:jc w:val="both"/>
        <w:rPr>
          <w:rFonts w:asciiTheme="majorHAnsi" w:hAnsiTheme="majorHAnsi" w:cstheme="majorHAnsi"/>
          <w:b/>
          <w:color w:val="C00000"/>
          <w:lang w:val="en-US"/>
        </w:rPr>
      </w:pPr>
      <w:r>
        <w:t>Until:</w:t>
      </w:r>
      <w:r w:rsidR="00A17320">
        <w:t xml:space="preserve"> 3rd March 2026.</w:t>
      </w:r>
    </w:p>
    <w:p w14:paraId="278A3600" w14:textId="62AFCBA6" w:rsidR="004F4028" w:rsidRPr="005A5F8E" w:rsidRDefault="004F4028" w:rsidP="000963B5">
      <w:pPr>
        <w:pStyle w:val="NormalWeb"/>
        <w:adjustRightInd w:val="0"/>
        <w:snapToGrid w:val="0"/>
        <w:spacing w:before="120" w:beforeAutospacing="0" w:after="120" w:afterAutospacing="0"/>
        <w:jc w:val="both"/>
        <w:rPr>
          <w:rFonts w:asciiTheme="majorHAnsi" w:hAnsiTheme="majorHAnsi" w:cstheme="majorHAnsi"/>
          <w:b/>
          <w:bCs/>
          <w:lang w:val="en-US"/>
        </w:rPr>
      </w:pPr>
      <w:r w:rsidRPr="005A5F8E">
        <w:rPr>
          <w:rFonts w:asciiTheme="majorHAnsi" w:hAnsiTheme="majorHAnsi" w:cstheme="majorHAnsi"/>
          <w:b/>
          <w:bCs/>
          <w:lang w:val="en-US"/>
        </w:rPr>
        <w:t xml:space="preserve">How </w:t>
      </w:r>
      <w:r w:rsidR="003B69F5" w:rsidRPr="005A5F8E">
        <w:rPr>
          <w:rFonts w:asciiTheme="majorHAnsi" w:hAnsiTheme="majorHAnsi" w:cstheme="majorHAnsi"/>
          <w:b/>
          <w:bCs/>
          <w:lang w:val="en-US"/>
        </w:rPr>
        <w:t>to apply</w:t>
      </w:r>
      <w:r w:rsidR="00EB648B">
        <w:rPr>
          <w:rFonts w:asciiTheme="majorHAnsi" w:hAnsiTheme="majorHAnsi" w:cstheme="majorHAnsi"/>
          <w:b/>
          <w:bCs/>
          <w:lang w:val="en-US"/>
        </w:rPr>
        <w:t>?</w:t>
      </w:r>
    </w:p>
    <w:p w14:paraId="098284E0" w14:textId="7C70AB4C" w:rsidR="0045560B" w:rsidRDefault="0045560B" w:rsidP="000963B5">
      <w:pPr>
        <w:pStyle w:val="NormalWeb"/>
        <w:adjustRightInd w:val="0"/>
        <w:snapToGrid w:val="0"/>
        <w:spacing w:before="120" w:beforeAutospacing="0" w:after="120" w:afterAutospacing="0"/>
        <w:jc w:val="both"/>
        <w:rPr>
          <w:rFonts w:asciiTheme="majorHAnsi" w:hAnsiTheme="majorHAnsi" w:cstheme="majorHAnsi"/>
          <w:color w:val="636663"/>
          <w:lang w:val="en-US"/>
        </w:rPr>
      </w:pPr>
      <w:r>
        <w:rPr>
          <w:rFonts w:asciiTheme="majorHAnsi" w:hAnsiTheme="majorHAnsi" w:cstheme="majorHAnsi"/>
          <w:color w:val="636663"/>
          <w:lang w:val="en-US"/>
        </w:rPr>
        <w:t>Participants should upload documents in this way.</w:t>
      </w:r>
      <w:r w:rsidR="007C75CE">
        <w:rPr>
          <w:rFonts w:asciiTheme="majorHAnsi" w:hAnsiTheme="majorHAnsi" w:cstheme="majorHAnsi"/>
          <w:color w:val="636663"/>
          <w:lang w:val="en-US"/>
        </w:rPr>
        <w:t xml:space="preserve"> </w:t>
      </w:r>
    </w:p>
    <w:p w14:paraId="385877C9" w14:textId="7912B696" w:rsidR="0045560B" w:rsidRPr="00D40835" w:rsidRDefault="00F273A2"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The following documents must also be upload on the COST Action 19113 website </w:t>
      </w:r>
    </w:p>
    <w:p w14:paraId="7C208E0B" w14:textId="4ED60C1C" w:rsidR="004C421C" w:rsidRPr="000B7364" w:rsidRDefault="000B7364" w:rsidP="000963B5">
      <w:pPr>
        <w:pStyle w:val="NormalWeb"/>
        <w:adjustRightInd w:val="0"/>
        <w:snapToGrid w:val="0"/>
        <w:spacing w:before="120" w:beforeAutospacing="0" w:after="120" w:afterAutospacing="0"/>
        <w:jc w:val="both"/>
        <w:rPr>
          <w:rFonts w:asciiTheme="majorHAnsi" w:hAnsiTheme="majorHAnsi" w:cstheme="majorHAnsi"/>
          <w:lang w:val="en-GB"/>
        </w:rPr>
      </w:pPr>
      <w:hyperlink r:id="rId7" w:history="1">
        <w:r w:rsidR="004C421C" w:rsidRPr="000B7364">
          <w:rPr>
            <w:rStyle w:val="Hipervnculo"/>
            <w:rFonts w:asciiTheme="majorHAnsi" w:hAnsiTheme="majorHAnsi" w:cstheme="majorHAnsi"/>
            <w:lang w:val="en-GB"/>
          </w:rPr>
          <w:t>https://cost-bettercare.eu/calls</w:t>
        </w:r>
      </w:hyperlink>
    </w:p>
    <w:p w14:paraId="09E7F1E2" w14:textId="2B8DDB3D" w:rsidR="007C75CE" w:rsidRPr="007C75CE" w:rsidRDefault="00D40835" w:rsidP="000963B5">
      <w:pPr>
        <w:pStyle w:val="NormalWeb"/>
        <w:adjustRightInd w:val="0"/>
        <w:snapToGrid w:val="0"/>
        <w:spacing w:before="120" w:beforeAutospacing="0" w:after="120" w:afterAutospacing="0"/>
        <w:jc w:val="both"/>
        <w:rPr>
          <w:rFonts w:asciiTheme="majorHAnsi" w:hAnsiTheme="majorHAnsi" w:cstheme="majorHAnsi"/>
          <w:color w:val="7B7B7B" w:themeColor="accent3" w:themeShade="BF"/>
          <w:lang w:val="en-US"/>
        </w:rPr>
      </w:pPr>
      <w:r>
        <w:rPr>
          <w:rFonts w:asciiTheme="majorHAnsi" w:hAnsiTheme="majorHAnsi" w:cstheme="majorHAnsi"/>
          <w:color w:val="7B7B7B" w:themeColor="accent3" w:themeShade="BF"/>
          <w:lang w:val="en-US"/>
        </w:rPr>
        <w:t>T</w:t>
      </w:r>
      <w:r w:rsidR="007C75CE" w:rsidRPr="007C75CE">
        <w:rPr>
          <w:rFonts w:asciiTheme="majorHAnsi" w:hAnsiTheme="majorHAnsi" w:cstheme="majorHAnsi"/>
          <w:color w:val="7B7B7B" w:themeColor="accent3" w:themeShade="BF"/>
          <w:lang w:val="en-US"/>
        </w:rPr>
        <w:t>hey will</w:t>
      </w:r>
      <w:r w:rsidR="007C75CE">
        <w:rPr>
          <w:rFonts w:asciiTheme="majorHAnsi" w:hAnsiTheme="majorHAnsi" w:cstheme="majorHAnsi"/>
          <w:color w:val="7B7B7B" w:themeColor="accent3" w:themeShade="BF"/>
          <w:lang w:val="en-US"/>
        </w:rPr>
        <w:t xml:space="preserve"> complete the formular on the webpage and upload the following documents.</w:t>
      </w:r>
    </w:p>
    <w:p w14:paraId="19693CD5" w14:textId="1E05A6DE" w:rsidR="00B52952" w:rsidRPr="00D40835" w:rsidRDefault="00A17320" w:rsidP="00B52952">
      <w:pPr>
        <w:pStyle w:val="NormalWeb"/>
        <w:numPr>
          <w:ilvl w:val="0"/>
          <w:numId w:val="8"/>
        </w:numPr>
        <w:adjustRightInd w:val="0"/>
        <w:snapToGrid w:val="0"/>
        <w:rPr>
          <w:rFonts w:asciiTheme="majorHAnsi" w:hAnsiTheme="majorHAnsi" w:cstheme="majorHAnsi"/>
          <w:color w:val="808080" w:themeColor="background1" w:themeShade="80"/>
          <w:lang w:val="en-US"/>
        </w:rPr>
      </w:pPr>
      <w:bookmarkStart w:id="0" w:name="_Hlk95919829"/>
      <w:r w:rsidRPr="00D40835">
        <w:rPr>
          <w:rFonts w:asciiTheme="majorHAnsi" w:hAnsiTheme="majorHAnsi" w:cstheme="majorHAnsi"/>
          <w:b/>
          <w:color w:val="808080" w:themeColor="background1" w:themeShade="80"/>
          <w:lang w:val="en-US"/>
        </w:rPr>
        <w:t>Th</w:t>
      </w:r>
      <w:r w:rsidR="00AC1066" w:rsidRPr="00D40835">
        <w:rPr>
          <w:rFonts w:asciiTheme="majorHAnsi" w:hAnsiTheme="majorHAnsi" w:cstheme="majorHAnsi"/>
          <w:b/>
          <w:color w:val="808080" w:themeColor="background1" w:themeShade="80"/>
          <w:lang w:val="en-US"/>
        </w:rPr>
        <w:t>e APPLICATION FORM</w:t>
      </w:r>
      <w:r w:rsidR="00AC1066" w:rsidRPr="00D40835">
        <w:rPr>
          <w:rFonts w:asciiTheme="majorHAnsi" w:hAnsiTheme="majorHAnsi" w:cstheme="majorHAnsi"/>
          <w:color w:val="808080" w:themeColor="background1" w:themeShade="80"/>
          <w:lang w:val="en-US"/>
        </w:rPr>
        <w:t xml:space="preserve"> </w:t>
      </w:r>
      <w:r w:rsidRPr="00D40835">
        <w:rPr>
          <w:rFonts w:asciiTheme="majorHAnsi" w:hAnsiTheme="majorHAnsi" w:cstheme="majorHAnsi"/>
          <w:color w:val="808080" w:themeColor="background1" w:themeShade="80"/>
          <w:lang w:val="en-US"/>
        </w:rPr>
        <w:t>with the</w:t>
      </w:r>
      <w:r w:rsidR="00B52952" w:rsidRPr="00D40835">
        <w:rPr>
          <w:rFonts w:asciiTheme="majorHAnsi" w:hAnsiTheme="majorHAnsi" w:cstheme="majorHAnsi"/>
          <w:color w:val="808080" w:themeColor="background1" w:themeShade="80"/>
          <w:lang w:val="en-US"/>
        </w:rPr>
        <w:t xml:space="preserve"> following information:</w:t>
      </w:r>
    </w:p>
    <w:p w14:paraId="754F83F4" w14:textId="63CBE24A" w:rsidR="00B52952" w:rsidRPr="00D40835" w:rsidRDefault="00B52952" w:rsidP="00B52952">
      <w:pPr>
        <w:pStyle w:val="NormalWeb"/>
        <w:numPr>
          <w:ilvl w:val="1"/>
          <w:numId w:val="8"/>
        </w:numPr>
        <w:adjustRightInd w:val="0"/>
        <w:snapToGrid w:val="0"/>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Your title of the STSM: </w:t>
      </w:r>
    </w:p>
    <w:p w14:paraId="068619E9" w14:textId="77777777" w:rsidR="00B52952" w:rsidRPr="00D40835" w:rsidRDefault="00B52952" w:rsidP="00B52952">
      <w:pPr>
        <w:pStyle w:val="NormalWeb"/>
        <w:numPr>
          <w:ilvl w:val="1"/>
          <w:numId w:val="8"/>
        </w:numPr>
        <w:adjustRightInd w:val="0"/>
        <w:snapToGrid w:val="0"/>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Start and end date (within the active Grant Period, i.e. no overlap across two consecutive Grant Periods)</w:t>
      </w:r>
    </w:p>
    <w:p w14:paraId="619CB345" w14:textId="77777777" w:rsidR="00B52952" w:rsidRPr="00D40835" w:rsidRDefault="00B52952" w:rsidP="00B52952">
      <w:pPr>
        <w:pStyle w:val="NormalWeb"/>
        <w:numPr>
          <w:ilvl w:val="1"/>
          <w:numId w:val="8"/>
        </w:numPr>
        <w:adjustRightInd w:val="0"/>
        <w:snapToGrid w:val="0"/>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Budget requested by the applicant;</w:t>
      </w:r>
    </w:p>
    <w:p w14:paraId="53963DAD" w14:textId="77777777" w:rsidR="00B52952" w:rsidRPr="00D40835" w:rsidRDefault="00B52952" w:rsidP="00B52952">
      <w:pPr>
        <w:pStyle w:val="NormalWeb"/>
        <w:numPr>
          <w:ilvl w:val="1"/>
          <w:numId w:val="8"/>
        </w:numPr>
        <w:adjustRightInd w:val="0"/>
        <w:snapToGrid w:val="0"/>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Information about the host institution and contact person.</w:t>
      </w:r>
    </w:p>
    <w:p w14:paraId="22E82AC4" w14:textId="1A04E702" w:rsidR="00B52952" w:rsidRPr="00D40835" w:rsidRDefault="00B52952" w:rsidP="00B52952">
      <w:pPr>
        <w:pStyle w:val="NormalWeb"/>
        <w:numPr>
          <w:ilvl w:val="0"/>
          <w:numId w:val="8"/>
        </w:numPr>
        <w:adjustRightInd w:val="0"/>
        <w:snapToGrid w:val="0"/>
        <w:rPr>
          <w:rFonts w:asciiTheme="majorHAnsi" w:hAnsiTheme="majorHAnsi" w:cstheme="majorHAnsi"/>
          <w:color w:val="808080" w:themeColor="background1" w:themeShade="80"/>
          <w:lang w:val="en-US"/>
        </w:rPr>
      </w:pPr>
      <w:r w:rsidRPr="00D40835">
        <w:rPr>
          <w:rFonts w:asciiTheme="majorHAnsi" w:hAnsiTheme="majorHAnsi" w:cstheme="majorHAnsi"/>
          <w:b/>
          <w:color w:val="808080" w:themeColor="background1" w:themeShade="80"/>
          <w:lang w:val="en-US"/>
        </w:rPr>
        <w:t xml:space="preserve">Confirmation </w:t>
      </w:r>
      <w:r w:rsidR="00A17320" w:rsidRPr="00D40835">
        <w:rPr>
          <w:rFonts w:asciiTheme="majorHAnsi" w:hAnsiTheme="majorHAnsi" w:cstheme="majorHAnsi"/>
          <w:b/>
          <w:color w:val="808080" w:themeColor="background1" w:themeShade="80"/>
          <w:lang w:val="en-US"/>
        </w:rPr>
        <w:t>letter</w:t>
      </w:r>
      <w:r w:rsidR="00A17320" w:rsidRPr="00D40835">
        <w:rPr>
          <w:rFonts w:asciiTheme="majorHAnsi" w:hAnsiTheme="majorHAnsi" w:cstheme="majorHAnsi"/>
          <w:color w:val="808080" w:themeColor="background1" w:themeShade="80"/>
          <w:lang w:val="en-US"/>
        </w:rPr>
        <w:t xml:space="preserve"> </w:t>
      </w:r>
      <w:r w:rsidRPr="00D40835">
        <w:rPr>
          <w:rFonts w:asciiTheme="majorHAnsi" w:hAnsiTheme="majorHAnsi" w:cstheme="majorHAnsi"/>
          <w:color w:val="808080" w:themeColor="background1" w:themeShade="80"/>
          <w:lang w:val="en-US"/>
        </w:rPr>
        <w:t>of the host on the agreement from the HOST institution in receiving the applicant;</w:t>
      </w:r>
    </w:p>
    <w:p w14:paraId="0F565931" w14:textId="2028B30B" w:rsidR="000963B5" w:rsidRPr="00D40835" w:rsidRDefault="008F112B" w:rsidP="00821F83">
      <w:pPr>
        <w:pStyle w:val="NormalWeb"/>
        <w:numPr>
          <w:ilvl w:val="0"/>
          <w:numId w:val="8"/>
        </w:numPr>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b/>
          <w:color w:val="808080" w:themeColor="background1" w:themeShade="80"/>
          <w:lang w:val="en-US"/>
        </w:rPr>
        <w:t>A</w:t>
      </w:r>
      <w:r w:rsidR="00F273A2" w:rsidRPr="00D40835">
        <w:rPr>
          <w:rFonts w:asciiTheme="majorHAnsi" w:hAnsiTheme="majorHAnsi" w:cstheme="majorHAnsi"/>
          <w:b/>
          <w:color w:val="808080" w:themeColor="background1" w:themeShade="80"/>
          <w:lang w:val="en-US"/>
        </w:rPr>
        <w:t xml:space="preserve"> motivation letter</w:t>
      </w:r>
      <w:r w:rsidR="00F273A2" w:rsidRPr="00D40835">
        <w:rPr>
          <w:rFonts w:asciiTheme="majorHAnsi" w:hAnsiTheme="majorHAnsi" w:cstheme="majorHAnsi"/>
          <w:color w:val="808080" w:themeColor="background1" w:themeShade="80"/>
          <w:lang w:val="en-US"/>
        </w:rPr>
        <w:t xml:space="preserve"> including a work plan detailing the proposed activities</w:t>
      </w:r>
      <w:r w:rsidRPr="00D40835">
        <w:rPr>
          <w:rFonts w:asciiTheme="majorHAnsi" w:hAnsiTheme="majorHAnsi" w:cstheme="majorHAnsi"/>
          <w:color w:val="808080" w:themeColor="background1" w:themeShade="80"/>
          <w:lang w:val="en-US"/>
        </w:rPr>
        <w:t>. The work plan should describe goals, description of the work to be carried out by the applicant, expected outcomes and description of the contribution to the Action objectives,</w:t>
      </w:r>
    </w:p>
    <w:p w14:paraId="054BCEEF" w14:textId="77777777" w:rsidR="00AC1066" w:rsidRPr="00D40835" w:rsidRDefault="00AC1066" w:rsidP="00AC1066">
      <w:pPr>
        <w:pStyle w:val="NormalWeb"/>
        <w:numPr>
          <w:ilvl w:val="0"/>
          <w:numId w:val="8"/>
        </w:numPr>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b/>
          <w:color w:val="808080" w:themeColor="background1" w:themeShade="80"/>
          <w:lang w:val="en-US"/>
        </w:rPr>
        <w:t>CV,</w:t>
      </w:r>
      <w:r w:rsidRPr="00D40835">
        <w:rPr>
          <w:rFonts w:asciiTheme="majorHAnsi" w:hAnsiTheme="majorHAnsi" w:cstheme="majorHAnsi"/>
          <w:color w:val="808080" w:themeColor="background1" w:themeShade="80"/>
          <w:lang w:val="en-US"/>
        </w:rPr>
        <w:t xml:space="preserve"> including a list of academic publications if applicable</w:t>
      </w:r>
    </w:p>
    <w:p w14:paraId="724A81C6" w14:textId="00BA2FD9" w:rsidR="000963B5" w:rsidRPr="00D40835" w:rsidRDefault="000963B5" w:rsidP="00821F83">
      <w:pPr>
        <w:pStyle w:val="NormalWeb"/>
        <w:numPr>
          <w:ilvl w:val="0"/>
          <w:numId w:val="8"/>
        </w:numPr>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b/>
          <w:color w:val="808080" w:themeColor="background1" w:themeShade="80"/>
          <w:lang w:val="en-US"/>
        </w:rPr>
        <w:t>A</w:t>
      </w:r>
      <w:r w:rsidR="00F273A2" w:rsidRPr="00D40835">
        <w:rPr>
          <w:rFonts w:asciiTheme="majorHAnsi" w:hAnsiTheme="majorHAnsi" w:cstheme="majorHAnsi"/>
          <w:b/>
          <w:color w:val="808080" w:themeColor="background1" w:themeShade="80"/>
          <w:lang w:val="en-US"/>
        </w:rPr>
        <w:t xml:space="preserve"> support letter</w:t>
      </w:r>
      <w:r w:rsidR="00F273A2" w:rsidRPr="00D40835">
        <w:rPr>
          <w:rFonts w:asciiTheme="majorHAnsi" w:hAnsiTheme="majorHAnsi" w:cstheme="majorHAnsi"/>
          <w:color w:val="808080" w:themeColor="background1" w:themeShade="80"/>
          <w:lang w:val="en-US"/>
        </w:rPr>
        <w:t xml:space="preserve"> from the </w:t>
      </w:r>
      <w:r w:rsidR="00AC1066" w:rsidRPr="00D40835">
        <w:rPr>
          <w:rFonts w:asciiTheme="majorHAnsi" w:hAnsiTheme="majorHAnsi" w:cstheme="majorHAnsi"/>
          <w:color w:val="808080" w:themeColor="background1" w:themeShade="80"/>
          <w:lang w:val="en-US"/>
        </w:rPr>
        <w:t xml:space="preserve">HOME </w:t>
      </w:r>
      <w:r w:rsidR="00F273A2" w:rsidRPr="00D40835">
        <w:rPr>
          <w:rFonts w:asciiTheme="majorHAnsi" w:hAnsiTheme="majorHAnsi" w:cstheme="majorHAnsi"/>
          <w:color w:val="808080" w:themeColor="background1" w:themeShade="80"/>
          <w:lang w:val="en-US"/>
        </w:rPr>
        <w:t>Institution</w:t>
      </w:r>
    </w:p>
    <w:bookmarkEnd w:id="0"/>
    <w:p w14:paraId="5ACE3178" w14:textId="21784FDC" w:rsidR="00F273A2" w:rsidRPr="00D40835" w:rsidRDefault="00572CE1"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Once the participant is </w:t>
      </w:r>
      <w:r w:rsidR="00B63AF5" w:rsidRPr="00D40835">
        <w:rPr>
          <w:rFonts w:asciiTheme="majorHAnsi" w:hAnsiTheme="majorHAnsi" w:cstheme="majorHAnsi"/>
          <w:color w:val="808080" w:themeColor="background1" w:themeShade="80"/>
          <w:lang w:val="en-US"/>
        </w:rPr>
        <w:t>eligible,</w:t>
      </w:r>
      <w:r w:rsidRPr="00D40835">
        <w:rPr>
          <w:rFonts w:asciiTheme="majorHAnsi" w:hAnsiTheme="majorHAnsi" w:cstheme="majorHAnsi"/>
          <w:color w:val="808080" w:themeColor="background1" w:themeShade="80"/>
          <w:lang w:val="en-US"/>
        </w:rPr>
        <w:t xml:space="preserve"> they will receive the information about how to register in e-COST webpage.</w:t>
      </w:r>
    </w:p>
    <w:p w14:paraId="1F9C7BD9" w14:textId="77777777" w:rsidR="00A17320" w:rsidRPr="00A17320" w:rsidRDefault="00A17320" w:rsidP="000963B5">
      <w:pPr>
        <w:pStyle w:val="NormalWeb"/>
        <w:adjustRightInd w:val="0"/>
        <w:snapToGrid w:val="0"/>
        <w:spacing w:before="120" w:beforeAutospacing="0" w:after="120" w:afterAutospacing="0"/>
        <w:jc w:val="both"/>
        <w:rPr>
          <w:rFonts w:asciiTheme="majorHAnsi" w:hAnsiTheme="majorHAnsi" w:cstheme="majorHAnsi"/>
          <w:b/>
          <w:lang w:val="en-US"/>
        </w:rPr>
      </w:pPr>
    </w:p>
    <w:p w14:paraId="11D3E2B8" w14:textId="7B7BDADA" w:rsidR="004F4028" w:rsidRPr="005A5F8E" w:rsidRDefault="004F4028" w:rsidP="000963B5">
      <w:pPr>
        <w:pStyle w:val="NormalWeb"/>
        <w:adjustRightInd w:val="0"/>
        <w:snapToGrid w:val="0"/>
        <w:spacing w:before="120" w:beforeAutospacing="0" w:after="120" w:afterAutospacing="0"/>
        <w:jc w:val="both"/>
        <w:rPr>
          <w:rFonts w:asciiTheme="majorHAnsi" w:hAnsiTheme="majorHAnsi" w:cstheme="majorHAnsi"/>
          <w:b/>
          <w:bCs/>
          <w:lang w:val="en-US"/>
        </w:rPr>
      </w:pPr>
      <w:r w:rsidRPr="005A5F8E">
        <w:rPr>
          <w:rFonts w:asciiTheme="majorHAnsi" w:hAnsiTheme="majorHAnsi" w:cstheme="majorHAnsi"/>
          <w:b/>
          <w:bCs/>
          <w:lang w:val="en-US"/>
        </w:rPr>
        <w:t xml:space="preserve">What COST Action </w:t>
      </w:r>
      <w:r w:rsidR="004C421C">
        <w:rPr>
          <w:rFonts w:asciiTheme="majorHAnsi" w:hAnsiTheme="majorHAnsi" w:cstheme="majorHAnsi"/>
          <w:b/>
          <w:bCs/>
          <w:lang w:val="en-US"/>
        </w:rPr>
        <w:t>22152</w:t>
      </w:r>
      <w:r w:rsidR="000963B5" w:rsidRPr="005A5F8E">
        <w:rPr>
          <w:rFonts w:asciiTheme="majorHAnsi" w:hAnsiTheme="majorHAnsi" w:cstheme="majorHAnsi"/>
          <w:b/>
          <w:bCs/>
          <w:lang w:val="en-US"/>
        </w:rPr>
        <w:t xml:space="preserve"> </w:t>
      </w:r>
      <w:r w:rsidRPr="005A5F8E">
        <w:rPr>
          <w:rFonts w:asciiTheme="majorHAnsi" w:hAnsiTheme="majorHAnsi" w:cstheme="majorHAnsi"/>
          <w:b/>
          <w:bCs/>
          <w:lang w:val="en-US"/>
        </w:rPr>
        <w:t>objectives are</w:t>
      </w:r>
      <w:r w:rsidR="00EB648B">
        <w:rPr>
          <w:rFonts w:asciiTheme="majorHAnsi" w:hAnsiTheme="majorHAnsi" w:cstheme="majorHAnsi"/>
          <w:b/>
          <w:bCs/>
          <w:lang w:val="en-US"/>
        </w:rPr>
        <w:t>?</w:t>
      </w:r>
    </w:p>
    <w:p w14:paraId="4F20CA53" w14:textId="7A5543F8" w:rsidR="00D40835" w:rsidRDefault="00613B10"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MoU objectives of the </w:t>
      </w:r>
      <w:r w:rsidR="00D40835">
        <w:rPr>
          <w:rFonts w:asciiTheme="majorHAnsi" w:hAnsiTheme="majorHAnsi" w:cstheme="majorHAnsi"/>
          <w:color w:val="808080" w:themeColor="background1" w:themeShade="80"/>
          <w:lang w:val="en-US"/>
        </w:rPr>
        <w:t xml:space="preserve">COST Action </w:t>
      </w:r>
      <w:r w:rsidR="004C421C">
        <w:rPr>
          <w:rFonts w:asciiTheme="majorHAnsi" w:hAnsiTheme="majorHAnsi" w:cstheme="majorHAnsi"/>
          <w:color w:val="808080" w:themeColor="background1" w:themeShade="80"/>
          <w:lang w:val="en-US"/>
        </w:rPr>
        <w:t>22152</w:t>
      </w:r>
      <w:r w:rsidR="00D40835">
        <w:rPr>
          <w:rFonts w:asciiTheme="majorHAnsi" w:hAnsiTheme="majorHAnsi" w:cstheme="majorHAnsi"/>
          <w:color w:val="808080" w:themeColor="background1" w:themeShade="80"/>
          <w:lang w:val="en-US"/>
        </w:rPr>
        <w:t xml:space="preserve"> are available:</w:t>
      </w:r>
    </w:p>
    <w:p w14:paraId="064FD67C" w14:textId="4A1E0BBB" w:rsidR="004F4028" w:rsidRPr="004C421C" w:rsidRDefault="000B7364"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hyperlink r:id="rId8" w:history="1">
        <w:r w:rsidR="004C421C" w:rsidRPr="000B7364">
          <w:rPr>
            <w:rStyle w:val="Hipervnculo"/>
            <w:rFonts w:asciiTheme="majorHAnsi" w:hAnsiTheme="majorHAnsi" w:cstheme="majorHAnsi"/>
            <w:lang w:val="en-US"/>
          </w:rPr>
          <w:t>https://www.cost.eu/actions/CA22152/</w:t>
        </w:r>
      </w:hyperlink>
      <w:r w:rsidR="004C421C" w:rsidRPr="000B7364">
        <w:rPr>
          <w:rFonts w:asciiTheme="majorHAnsi" w:hAnsiTheme="majorHAnsi" w:cstheme="majorHAnsi"/>
          <w:lang w:val="en-US"/>
        </w:rPr>
        <w:t xml:space="preserve"> </w:t>
      </w:r>
    </w:p>
    <w:p w14:paraId="6DEF5EA1" w14:textId="49F037BE" w:rsidR="00613B10" w:rsidRDefault="00613B10" w:rsidP="000963B5">
      <w:pPr>
        <w:pStyle w:val="NormalWeb"/>
        <w:adjustRightInd w:val="0"/>
        <w:snapToGrid w:val="0"/>
        <w:spacing w:before="120" w:beforeAutospacing="0" w:after="120" w:afterAutospacing="0"/>
        <w:jc w:val="both"/>
        <w:rPr>
          <w:rStyle w:val="Hipervnculo"/>
          <w:rFonts w:asciiTheme="majorHAnsi" w:hAnsiTheme="majorHAnsi" w:cstheme="majorHAnsi"/>
          <w:lang w:val="en-US"/>
        </w:rPr>
      </w:pPr>
      <w:r w:rsidRPr="00D40835">
        <w:rPr>
          <w:rFonts w:asciiTheme="majorHAnsi" w:hAnsiTheme="majorHAnsi" w:cstheme="majorHAnsi"/>
          <w:color w:val="808080" w:themeColor="background1" w:themeShade="80"/>
          <w:lang w:val="en-US"/>
        </w:rPr>
        <w:lastRenderedPageBreak/>
        <w:t xml:space="preserve">More information </w:t>
      </w:r>
      <w:hyperlink r:id="rId9" w:history="1">
        <w:r w:rsidR="004C421C" w:rsidRPr="00CC695F">
          <w:rPr>
            <w:rStyle w:val="Hipervnculo"/>
            <w:rFonts w:asciiTheme="majorHAnsi" w:hAnsiTheme="majorHAnsi" w:cstheme="majorHAnsi"/>
            <w:lang w:val="en-US"/>
          </w:rPr>
          <w:t>https://cost-bettercare.eu</w:t>
        </w:r>
      </w:hyperlink>
    </w:p>
    <w:p w14:paraId="762954EE" w14:textId="050AC92E" w:rsidR="00F273A2" w:rsidRDefault="004C421C" w:rsidP="000963B5">
      <w:pPr>
        <w:pStyle w:val="NormalWeb"/>
        <w:adjustRightInd w:val="0"/>
        <w:snapToGrid w:val="0"/>
        <w:spacing w:before="120" w:beforeAutospacing="0" w:after="120" w:afterAutospacing="0"/>
        <w:jc w:val="both"/>
        <w:rPr>
          <w:rFonts w:asciiTheme="majorHAnsi" w:hAnsiTheme="majorHAnsi" w:cstheme="majorHAnsi"/>
          <w:color w:val="666666"/>
          <w:lang w:val="en-US"/>
        </w:rPr>
      </w:pPr>
      <w:r>
        <w:rPr>
          <w:rFonts w:asciiTheme="majorHAnsi" w:hAnsiTheme="majorHAnsi" w:cstheme="majorHAnsi"/>
          <w:color w:val="666666"/>
          <w:lang w:val="en-US"/>
        </w:rPr>
        <w:t xml:space="preserve">See also the </w:t>
      </w:r>
      <w:hyperlink r:id="rId10" w:history="1">
        <w:r w:rsidRPr="000B7364">
          <w:rPr>
            <w:rStyle w:val="Hipervnculo"/>
            <w:rFonts w:asciiTheme="majorHAnsi" w:hAnsiTheme="majorHAnsi" w:cstheme="majorHAnsi"/>
            <w:lang w:val="en-GB"/>
          </w:rPr>
          <w:t>BetterCare - Cost Action 22152 (youtube.com)</w:t>
        </w:r>
      </w:hyperlink>
    </w:p>
    <w:p w14:paraId="5530214C" w14:textId="77777777" w:rsidR="004C421C" w:rsidRPr="005A5F8E" w:rsidRDefault="004C421C" w:rsidP="000963B5">
      <w:pPr>
        <w:pStyle w:val="NormalWeb"/>
        <w:adjustRightInd w:val="0"/>
        <w:snapToGrid w:val="0"/>
        <w:spacing w:before="120" w:beforeAutospacing="0" w:after="120" w:afterAutospacing="0"/>
        <w:jc w:val="both"/>
        <w:rPr>
          <w:rFonts w:asciiTheme="majorHAnsi" w:hAnsiTheme="majorHAnsi" w:cstheme="majorHAnsi"/>
          <w:color w:val="666666"/>
          <w:lang w:val="en-US"/>
        </w:rPr>
      </w:pPr>
    </w:p>
    <w:p w14:paraId="7E062EC5" w14:textId="622A6C37" w:rsidR="00F273A2" w:rsidRPr="00A17320" w:rsidRDefault="00F273A2" w:rsidP="000963B5">
      <w:pPr>
        <w:pStyle w:val="NormalWeb"/>
        <w:adjustRightInd w:val="0"/>
        <w:snapToGrid w:val="0"/>
        <w:spacing w:before="120" w:beforeAutospacing="0" w:after="120" w:afterAutospacing="0"/>
        <w:jc w:val="both"/>
        <w:rPr>
          <w:rFonts w:asciiTheme="majorHAnsi" w:hAnsiTheme="majorHAnsi" w:cstheme="majorHAnsi"/>
          <w:b/>
          <w:bCs/>
          <w:lang w:val="en-US"/>
        </w:rPr>
      </w:pPr>
      <w:r w:rsidRPr="00A17320">
        <w:rPr>
          <w:rFonts w:asciiTheme="majorHAnsi" w:hAnsiTheme="majorHAnsi" w:cstheme="majorHAnsi"/>
          <w:b/>
          <w:bCs/>
          <w:lang w:val="en-US"/>
        </w:rPr>
        <w:t>How applicants will be assessed</w:t>
      </w:r>
      <w:r w:rsidR="002C6634">
        <w:rPr>
          <w:rFonts w:asciiTheme="majorHAnsi" w:hAnsiTheme="majorHAnsi" w:cstheme="majorHAnsi"/>
          <w:b/>
          <w:bCs/>
          <w:lang w:val="en-US"/>
        </w:rPr>
        <w:t>?</w:t>
      </w:r>
    </w:p>
    <w:p w14:paraId="330A4BF7" w14:textId="1E74FA03" w:rsidR="00F273A2" w:rsidRPr="00D40835" w:rsidRDefault="00F273A2" w:rsidP="000963B5">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The applications will be ranked by the STSM </w:t>
      </w:r>
      <w:r w:rsidR="00AC1066" w:rsidRPr="00D40835">
        <w:rPr>
          <w:rFonts w:asciiTheme="majorHAnsi" w:hAnsiTheme="majorHAnsi" w:cstheme="majorHAnsi"/>
          <w:color w:val="808080" w:themeColor="background1" w:themeShade="80"/>
          <w:lang w:val="en-US"/>
        </w:rPr>
        <w:t>coordinator and members of the Core group</w:t>
      </w:r>
      <w:r w:rsidRPr="00D40835">
        <w:rPr>
          <w:rFonts w:asciiTheme="majorHAnsi" w:hAnsiTheme="majorHAnsi" w:cstheme="majorHAnsi"/>
          <w:color w:val="808080" w:themeColor="background1" w:themeShade="80"/>
          <w:lang w:val="en-US"/>
        </w:rPr>
        <w:t xml:space="preserve"> based on:</w:t>
      </w:r>
    </w:p>
    <w:p w14:paraId="5C60274F" w14:textId="47DFFCD3" w:rsidR="00F273A2" w:rsidRPr="00D40835" w:rsidRDefault="00F273A2" w:rsidP="000963B5">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 </w:t>
      </w:r>
      <w:r w:rsidR="000963B5" w:rsidRPr="00D40835">
        <w:rPr>
          <w:rFonts w:asciiTheme="majorHAnsi" w:hAnsiTheme="majorHAnsi" w:cstheme="majorHAnsi"/>
          <w:color w:val="808080" w:themeColor="background1" w:themeShade="80"/>
          <w:lang w:val="en-US"/>
        </w:rPr>
        <w:t>R</w:t>
      </w:r>
      <w:r w:rsidRPr="00D40835">
        <w:rPr>
          <w:rFonts w:asciiTheme="majorHAnsi" w:hAnsiTheme="majorHAnsi" w:cstheme="majorHAnsi"/>
          <w:color w:val="808080" w:themeColor="background1" w:themeShade="80"/>
          <w:lang w:val="en-US"/>
        </w:rPr>
        <w:t>esearch career in line with the work proposal to be carried out.</w:t>
      </w:r>
    </w:p>
    <w:p w14:paraId="6DB1DBF6" w14:textId="46AB218C" w:rsidR="00A17320" w:rsidRPr="00D40835" w:rsidRDefault="00F273A2" w:rsidP="00A17320">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 </w:t>
      </w:r>
      <w:r w:rsidR="000963B5" w:rsidRPr="00D40835">
        <w:rPr>
          <w:rFonts w:asciiTheme="majorHAnsi" w:hAnsiTheme="majorHAnsi" w:cstheme="majorHAnsi"/>
          <w:color w:val="808080" w:themeColor="background1" w:themeShade="80"/>
          <w:lang w:val="en-US"/>
        </w:rPr>
        <w:t>B</w:t>
      </w:r>
      <w:r w:rsidRPr="00D40835">
        <w:rPr>
          <w:rFonts w:asciiTheme="majorHAnsi" w:hAnsiTheme="majorHAnsi" w:cstheme="majorHAnsi"/>
          <w:color w:val="808080" w:themeColor="background1" w:themeShade="80"/>
          <w:lang w:val="en-US"/>
        </w:rPr>
        <w:t>enefit to the development of the COST Action</w:t>
      </w:r>
      <w:r w:rsidR="00D37F3F" w:rsidRPr="00D40835">
        <w:rPr>
          <w:rFonts w:asciiTheme="majorHAnsi" w:hAnsiTheme="majorHAnsi" w:cstheme="majorHAnsi"/>
          <w:color w:val="808080" w:themeColor="background1" w:themeShade="80"/>
          <w:lang w:val="en-US"/>
        </w:rPr>
        <w:t xml:space="preserve"> </w:t>
      </w:r>
      <w:r w:rsidR="004C421C">
        <w:rPr>
          <w:rFonts w:asciiTheme="majorHAnsi" w:hAnsiTheme="majorHAnsi" w:cstheme="majorHAnsi"/>
          <w:color w:val="808080" w:themeColor="background1" w:themeShade="80"/>
          <w:lang w:val="en-US"/>
        </w:rPr>
        <w:t>22152</w:t>
      </w:r>
    </w:p>
    <w:p w14:paraId="36DAD4CA" w14:textId="77777777" w:rsidR="00A17320" w:rsidRPr="00D40835" w:rsidRDefault="00A17320" w:rsidP="00A17320">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p>
    <w:p w14:paraId="1C98DF98" w14:textId="5B50690C" w:rsidR="00F273A2" w:rsidRPr="00D40835" w:rsidRDefault="00F273A2" w:rsidP="00A17320">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The selection will follow the COST policies on inclusiveness (gender, age, geography).</w:t>
      </w:r>
    </w:p>
    <w:p w14:paraId="63E17B87" w14:textId="77777777" w:rsidR="00D37F3F" w:rsidRPr="00D40835" w:rsidRDefault="00F273A2" w:rsidP="000963B5">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The final ranking will be approved by the Action Chair and Co-Chair.</w:t>
      </w:r>
    </w:p>
    <w:p w14:paraId="2CEF93CB" w14:textId="4AD5C4BB" w:rsidR="00D37F3F" w:rsidRPr="00D40835" w:rsidRDefault="00F273A2" w:rsidP="000963B5">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The researchers who applied to the call will receive the results of the selection from the STSM </w:t>
      </w:r>
      <w:r w:rsidR="00D37F3F" w:rsidRPr="00D40835">
        <w:rPr>
          <w:rFonts w:asciiTheme="majorHAnsi" w:hAnsiTheme="majorHAnsi" w:cstheme="majorHAnsi"/>
          <w:color w:val="808080" w:themeColor="background1" w:themeShade="80"/>
          <w:lang w:val="en-US"/>
        </w:rPr>
        <w:t>Coordinator in their mail</w:t>
      </w:r>
      <w:r w:rsidRPr="00D40835">
        <w:rPr>
          <w:rFonts w:asciiTheme="majorHAnsi" w:hAnsiTheme="majorHAnsi" w:cstheme="majorHAnsi"/>
          <w:color w:val="808080" w:themeColor="background1" w:themeShade="80"/>
          <w:lang w:val="en-US"/>
        </w:rPr>
        <w:t>.</w:t>
      </w:r>
    </w:p>
    <w:p w14:paraId="7D9A1EB4" w14:textId="05E90F35" w:rsidR="00F273A2" w:rsidRPr="00D40835" w:rsidRDefault="00F273A2" w:rsidP="000963B5">
      <w:pPr>
        <w:pStyle w:val="NormalWeb"/>
        <w:adjustRightInd w:val="0"/>
        <w:snapToGrid w:val="0"/>
        <w:spacing w:before="120" w:beforeAutospacing="0" w:after="120" w:afterAutospacing="0"/>
        <w:jc w:val="both"/>
        <w:textAlignment w:val="baseline"/>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The selected researchers should wait for the official invitation from the Grant Holder before booking any travel arrangements.</w:t>
      </w:r>
    </w:p>
    <w:p w14:paraId="7C4B0D7E" w14:textId="77777777" w:rsidR="00D40835" w:rsidRDefault="00D40835" w:rsidP="000963B5">
      <w:pPr>
        <w:pStyle w:val="NormalWeb"/>
        <w:adjustRightInd w:val="0"/>
        <w:snapToGrid w:val="0"/>
        <w:spacing w:before="120" w:beforeAutospacing="0" w:after="120" w:afterAutospacing="0"/>
        <w:jc w:val="both"/>
        <w:rPr>
          <w:rFonts w:asciiTheme="majorHAnsi" w:hAnsiTheme="majorHAnsi" w:cstheme="majorHAnsi"/>
          <w:b/>
          <w:bCs/>
          <w:lang w:val="en-US"/>
        </w:rPr>
      </w:pPr>
    </w:p>
    <w:p w14:paraId="59930D29" w14:textId="0B5CA5A3" w:rsidR="002F11FE" w:rsidRPr="005A5F8E" w:rsidRDefault="002F11FE" w:rsidP="000963B5">
      <w:pPr>
        <w:pStyle w:val="NormalWeb"/>
        <w:adjustRightInd w:val="0"/>
        <w:snapToGrid w:val="0"/>
        <w:spacing w:before="120" w:beforeAutospacing="0" w:after="120" w:afterAutospacing="0"/>
        <w:jc w:val="both"/>
        <w:rPr>
          <w:rFonts w:asciiTheme="majorHAnsi" w:hAnsiTheme="majorHAnsi" w:cstheme="majorHAnsi"/>
          <w:b/>
          <w:bCs/>
          <w:lang w:val="en-US"/>
        </w:rPr>
      </w:pPr>
      <w:r w:rsidRPr="005A5F8E">
        <w:rPr>
          <w:rFonts w:asciiTheme="majorHAnsi" w:hAnsiTheme="majorHAnsi" w:cstheme="majorHAnsi"/>
          <w:b/>
          <w:bCs/>
          <w:lang w:val="en-US"/>
        </w:rPr>
        <w:t>Scholars’ duties</w:t>
      </w:r>
      <w:r w:rsidR="00EB648B">
        <w:rPr>
          <w:rFonts w:asciiTheme="majorHAnsi" w:hAnsiTheme="majorHAnsi" w:cstheme="majorHAnsi"/>
          <w:b/>
          <w:bCs/>
          <w:lang w:val="en-US"/>
        </w:rPr>
        <w:t>:</w:t>
      </w:r>
    </w:p>
    <w:p w14:paraId="5182501E" w14:textId="042224A6" w:rsidR="002F11FE" w:rsidRPr="00D40835" w:rsidRDefault="002F11FE"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Respecting basic principles of health research</w:t>
      </w:r>
      <w:r w:rsidR="00A17320" w:rsidRPr="00D40835">
        <w:rPr>
          <w:rFonts w:asciiTheme="majorHAnsi" w:hAnsiTheme="majorHAnsi" w:cstheme="majorHAnsi"/>
          <w:color w:val="808080" w:themeColor="background1" w:themeShade="80"/>
          <w:lang w:val="en-US"/>
        </w:rPr>
        <w:t>.</w:t>
      </w:r>
    </w:p>
    <w:p w14:paraId="0F487481" w14:textId="128CDD3D" w:rsidR="002F11FE" w:rsidRPr="00D40835" w:rsidRDefault="002F11FE"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Respect the standards of the COST Association and COST Action </w:t>
      </w:r>
      <w:r w:rsidR="004C421C">
        <w:rPr>
          <w:rFonts w:asciiTheme="majorHAnsi" w:hAnsiTheme="majorHAnsi" w:cstheme="majorHAnsi"/>
          <w:color w:val="808080" w:themeColor="background1" w:themeShade="80"/>
          <w:lang w:val="en-US"/>
        </w:rPr>
        <w:t>22152</w:t>
      </w:r>
      <w:r w:rsidRPr="00D40835">
        <w:rPr>
          <w:rFonts w:asciiTheme="majorHAnsi" w:hAnsiTheme="majorHAnsi" w:cstheme="majorHAnsi"/>
          <w:color w:val="808080" w:themeColor="background1" w:themeShade="80"/>
          <w:lang w:val="en-US"/>
        </w:rPr>
        <w:t>.</w:t>
      </w:r>
    </w:p>
    <w:p w14:paraId="69AA3807" w14:textId="77777777" w:rsidR="002F11FE" w:rsidRPr="00D40835" w:rsidRDefault="002F11FE"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Attend on the scheduled dates and actively participate in the planned activities.</w:t>
      </w:r>
    </w:p>
    <w:p w14:paraId="7783CEF3" w14:textId="0FDCB4FE" w:rsidR="002F11FE" w:rsidRPr="00D40835" w:rsidRDefault="002F11FE"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 xml:space="preserve">Submit the activity report </w:t>
      </w:r>
      <w:r w:rsidR="00524EE7" w:rsidRPr="00D40835">
        <w:rPr>
          <w:rFonts w:asciiTheme="majorHAnsi" w:hAnsiTheme="majorHAnsi" w:cstheme="majorHAnsi"/>
          <w:color w:val="808080" w:themeColor="background1" w:themeShade="80"/>
          <w:lang w:val="en-US"/>
        </w:rPr>
        <w:t>up to 30 days after STSM</w:t>
      </w:r>
      <w:r w:rsidR="00D84DC8" w:rsidRPr="00D40835">
        <w:rPr>
          <w:rFonts w:asciiTheme="majorHAnsi" w:hAnsiTheme="majorHAnsi" w:cstheme="majorHAnsi"/>
          <w:color w:val="808080" w:themeColor="background1" w:themeShade="80"/>
          <w:lang w:val="en-US"/>
        </w:rPr>
        <w:t>, approved by the host.</w:t>
      </w:r>
      <w:r w:rsidR="00513B15" w:rsidRPr="00D40835">
        <w:rPr>
          <w:rFonts w:asciiTheme="majorHAnsi" w:hAnsiTheme="majorHAnsi" w:cstheme="majorHAnsi"/>
          <w:color w:val="808080" w:themeColor="background1" w:themeShade="80"/>
          <w:lang w:val="en-US"/>
        </w:rPr>
        <w:t xml:space="preserve"> </w:t>
      </w:r>
    </w:p>
    <w:p w14:paraId="7BF9719A" w14:textId="533CF4DA" w:rsidR="005A3DD2" w:rsidRPr="00D40835" w:rsidRDefault="00513B15"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r w:rsidRPr="00D40835">
        <w:rPr>
          <w:rFonts w:asciiTheme="majorHAnsi" w:hAnsiTheme="majorHAnsi" w:cstheme="majorHAnsi"/>
          <w:color w:val="808080" w:themeColor="background1" w:themeShade="80"/>
          <w:lang w:val="en-US"/>
        </w:rPr>
        <w:t>When</w:t>
      </w:r>
      <w:r w:rsidR="005A3DD2" w:rsidRPr="00D40835">
        <w:rPr>
          <w:rFonts w:asciiTheme="majorHAnsi" w:hAnsiTheme="majorHAnsi" w:cstheme="majorHAnsi"/>
          <w:color w:val="808080" w:themeColor="background1" w:themeShade="80"/>
          <w:lang w:val="en-US"/>
        </w:rPr>
        <w:t xml:space="preserve"> all documents are approved, the reimbursement will be provided.</w:t>
      </w:r>
    </w:p>
    <w:p w14:paraId="3443903C" w14:textId="1F011A00" w:rsidR="005A3DD2" w:rsidRPr="00D40835" w:rsidRDefault="005A3DD2" w:rsidP="000963B5">
      <w:pPr>
        <w:pStyle w:val="NormalWeb"/>
        <w:adjustRightInd w:val="0"/>
        <w:snapToGrid w:val="0"/>
        <w:spacing w:before="120" w:beforeAutospacing="0" w:after="120" w:afterAutospacing="0"/>
        <w:jc w:val="both"/>
        <w:rPr>
          <w:rFonts w:asciiTheme="majorHAnsi" w:hAnsiTheme="majorHAnsi" w:cstheme="majorHAnsi"/>
          <w:color w:val="808080" w:themeColor="background1" w:themeShade="80"/>
          <w:lang w:val="en-US"/>
        </w:rPr>
      </w:pPr>
    </w:p>
    <w:p w14:paraId="2108DC43" w14:textId="77777777" w:rsidR="00D40835" w:rsidRDefault="00D40835" w:rsidP="00D40835">
      <w:pPr>
        <w:ind w:firstLine="0"/>
        <w:rPr>
          <w:rFonts w:cstheme="majorHAnsi"/>
          <w:bCs/>
          <w:lang w:val="en-GB"/>
        </w:rPr>
      </w:pPr>
      <w:r w:rsidRPr="00D40835">
        <w:rPr>
          <w:rFonts w:cstheme="majorHAnsi"/>
          <w:b/>
          <w:bCs/>
          <w:lang w:val="en-GB"/>
        </w:rPr>
        <w:t>Important:</w:t>
      </w:r>
      <w:r w:rsidRPr="00D40835">
        <w:rPr>
          <w:rFonts w:cstheme="majorHAnsi"/>
          <w:bCs/>
          <w:lang w:val="en-GB"/>
        </w:rPr>
        <w:t xml:space="preserve"> </w:t>
      </w:r>
    </w:p>
    <w:p w14:paraId="152AA29C" w14:textId="5428170B" w:rsidR="00F273A2" w:rsidRPr="00D40835" w:rsidRDefault="00513B15" w:rsidP="00D40835">
      <w:pPr>
        <w:ind w:firstLine="0"/>
        <w:rPr>
          <w:rFonts w:cstheme="majorHAnsi"/>
          <w:bCs/>
          <w:color w:val="808080" w:themeColor="background1" w:themeShade="80"/>
          <w:lang w:val="en-GB"/>
        </w:rPr>
      </w:pPr>
      <w:r w:rsidRPr="00D40835">
        <w:rPr>
          <w:rFonts w:cstheme="majorHAnsi"/>
          <w:bCs/>
          <w:color w:val="808080" w:themeColor="background1" w:themeShade="80"/>
          <w:lang w:val="en-GB"/>
        </w:rPr>
        <w:t>The participants shall declare via e-COST when submitting their Online Travel Reimbursement Request (OTRR) that they will not receive a reimbursement or any allowance from a third party to support their attendance at the approved COST activity for which they are submitting a claim.</w:t>
      </w:r>
      <w:r w:rsidR="00D40835" w:rsidRPr="00D40835">
        <w:rPr>
          <w:rFonts w:cstheme="majorHAnsi"/>
          <w:bCs/>
          <w:color w:val="808080" w:themeColor="background1" w:themeShade="80"/>
          <w:lang w:val="en-GB"/>
        </w:rPr>
        <w:t xml:space="preserve"> </w:t>
      </w:r>
      <w:r w:rsidRPr="00D40835">
        <w:rPr>
          <w:rFonts w:cstheme="majorHAnsi"/>
          <w:bCs/>
          <w:color w:val="808080" w:themeColor="background1" w:themeShade="80"/>
          <w:lang w:val="en-GB"/>
        </w:rPr>
        <w:t>The COST Association reserves the right to contact any beneficiary of COST funds and / or their institution or any other relevant third party when double funding is suspected.</w:t>
      </w:r>
    </w:p>
    <w:p w14:paraId="3F7142DF" w14:textId="77777777" w:rsidR="00182854" w:rsidRDefault="00182854" w:rsidP="000963B5">
      <w:pPr>
        <w:pStyle w:val="NormalWeb"/>
        <w:adjustRightInd w:val="0"/>
        <w:snapToGrid w:val="0"/>
        <w:spacing w:before="120" w:beforeAutospacing="0" w:after="120" w:afterAutospacing="0"/>
        <w:jc w:val="both"/>
        <w:rPr>
          <w:rFonts w:asciiTheme="majorHAnsi" w:hAnsiTheme="majorHAnsi" w:cstheme="majorHAnsi"/>
          <w:b/>
          <w:bCs/>
          <w:lang w:val="en-US"/>
        </w:rPr>
      </w:pPr>
    </w:p>
    <w:p w14:paraId="5AF88236" w14:textId="081597E8" w:rsidR="00E62E8B" w:rsidRPr="00B63AF5" w:rsidRDefault="00F273A2" w:rsidP="000963B5">
      <w:pPr>
        <w:pStyle w:val="NormalWeb"/>
        <w:adjustRightInd w:val="0"/>
        <w:snapToGrid w:val="0"/>
        <w:spacing w:before="120" w:beforeAutospacing="0" w:after="120" w:afterAutospacing="0"/>
        <w:jc w:val="both"/>
        <w:rPr>
          <w:rFonts w:asciiTheme="majorHAnsi" w:hAnsiTheme="majorHAnsi" w:cstheme="majorHAnsi"/>
          <w:b/>
          <w:bCs/>
          <w:lang w:val="en-US"/>
        </w:rPr>
      </w:pPr>
      <w:r w:rsidRPr="005A5F8E">
        <w:rPr>
          <w:rFonts w:asciiTheme="majorHAnsi" w:hAnsiTheme="majorHAnsi" w:cstheme="majorHAnsi"/>
          <w:b/>
          <w:bCs/>
          <w:lang w:val="en-US"/>
        </w:rPr>
        <w:t>Other information</w:t>
      </w:r>
    </w:p>
    <w:p w14:paraId="1FACAF54" w14:textId="335CCB30" w:rsidR="00D40835" w:rsidRDefault="000B7364" w:rsidP="00D40835">
      <w:pPr>
        <w:ind w:firstLine="0"/>
        <w:rPr>
          <w:rFonts w:cstheme="majorHAnsi"/>
          <w:lang w:val="en-US"/>
        </w:rPr>
      </w:pPr>
      <w:hyperlink r:id="rId11" w:history="1">
        <w:r w:rsidR="00D40835" w:rsidRPr="00987F12">
          <w:rPr>
            <w:rStyle w:val="Hipervnculo"/>
            <w:rFonts w:cstheme="majorHAnsi"/>
            <w:lang w:val="en-US"/>
          </w:rPr>
          <w:t>https://www.cost.eu/uploads/2022/12/COST-094-21-Annotated-Rules-for-COST-Actions-Level-C-V1.3.pdf</w:t>
        </w:r>
      </w:hyperlink>
    </w:p>
    <w:p w14:paraId="21DB441E" w14:textId="77777777" w:rsidR="00D40835" w:rsidRPr="00D40835" w:rsidRDefault="00D40835" w:rsidP="00D40835">
      <w:pPr>
        <w:ind w:firstLine="0"/>
        <w:rPr>
          <w:rFonts w:cstheme="majorHAnsi"/>
          <w:lang w:val="en-US"/>
        </w:rPr>
      </w:pPr>
    </w:p>
    <w:p w14:paraId="155DFE0F" w14:textId="77777777" w:rsidR="005A5F8E" w:rsidRPr="005A5F8E" w:rsidRDefault="005A5F8E" w:rsidP="002E7C8A">
      <w:pPr>
        <w:pStyle w:val="Prrafodelista"/>
        <w:adjustRightInd w:val="0"/>
        <w:snapToGrid w:val="0"/>
        <w:ind w:firstLine="0"/>
        <w:rPr>
          <w:rFonts w:cstheme="majorHAnsi"/>
          <w:lang w:val="en-US"/>
        </w:rPr>
      </w:pPr>
    </w:p>
    <w:sectPr w:rsidR="005A5F8E" w:rsidRPr="005A5F8E" w:rsidSect="00716EA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Títulos)">
    <w:altName w:val="Calibri Light"/>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424F"/>
    <w:multiLevelType w:val="hybridMultilevel"/>
    <w:tmpl w:val="0CB005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2A4D0A"/>
    <w:multiLevelType w:val="hybridMultilevel"/>
    <w:tmpl w:val="03D2D3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24B76E0"/>
    <w:multiLevelType w:val="hybridMultilevel"/>
    <w:tmpl w:val="0EE2392C"/>
    <w:lvl w:ilvl="0" w:tplc="03343E44">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DB6ABA"/>
    <w:multiLevelType w:val="hybridMultilevel"/>
    <w:tmpl w:val="6EE24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1029FE"/>
    <w:multiLevelType w:val="hybridMultilevel"/>
    <w:tmpl w:val="5AA4D7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686A72"/>
    <w:multiLevelType w:val="hybridMultilevel"/>
    <w:tmpl w:val="6C3A7464"/>
    <w:lvl w:ilvl="0" w:tplc="D4CE8AB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023ACA"/>
    <w:multiLevelType w:val="hybridMultilevel"/>
    <w:tmpl w:val="34BCA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BC1064"/>
    <w:multiLevelType w:val="hybridMultilevel"/>
    <w:tmpl w:val="F98C2C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8872119"/>
    <w:multiLevelType w:val="hybridMultilevel"/>
    <w:tmpl w:val="0234E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9E07C4"/>
    <w:multiLevelType w:val="multilevel"/>
    <w:tmpl w:val="21FAC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85818"/>
    <w:multiLevelType w:val="hybridMultilevel"/>
    <w:tmpl w:val="A600CA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3"/>
  </w:num>
  <w:num w:numId="5">
    <w:abstractNumId w:val="0"/>
  </w:num>
  <w:num w:numId="6">
    <w:abstractNumId w:val="2"/>
  </w:num>
  <w:num w:numId="7">
    <w:abstractNumId w:val="8"/>
  </w:num>
  <w:num w:numId="8">
    <w:abstractNumId w:val="7"/>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28"/>
    <w:rsid w:val="0007162C"/>
    <w:rsid w:val="000963B5"/>
    <w:rsid w:val="000B7364"/>
    <w:rsid w:val="000C50CE"/>
    <w:rsid w:val="0011575C"/>
    <w:rsid w:val="00117879"/>
    <w:rsid w:val="00182854"/>
    <w:rsid w:val="00223A56"/>
    <w:rsid w:val="002459C3"/>
    <w:rsid w:val="002928AD"/>
    <w:rsid w:val="002B2597"/>
    <w:rsid w:val="002C6634"/>
    <w:rsid w:val="002E7C8A"/>
    <w:rsid w:val="002F11FE"/>
    <w:rsid w:val="002F2BF0"/>
    <w:rsid w:val="00310599"/>
    <w:rsid w:val="003A7D73"/>
    <w:rsid w:val="003B69F5"/>
    <w:rsid w:val="003E0746"/>
    <w:rsid w:val="00414C28"/>
    <w:rsid w:val="0045560B"/>
    <w:rsid w:val="004C421C"/>
    <w:rsid w:val="004F4028"/>
    <w:rsid w:val="00513B15"/>
    <w:rsid w:val="00524EE7"/>
    <w:rsid w:val="00572CE1"/>
    <w:rsid w:val="005A3DD2"/>
    <w:rsid w:val="005A5F8E"/>
    <w:rsid w:val="005E1EB9"/>
    <w:rsid w:val="005F694A"/>
    <w:rsid w:val="00613B10"/>
    <w:rsid w:val="006D3F53"/>
    <w:rsid w:val="0070625C"/>
    <w:rsid w:val="00716EAF"/>
    <w:rsid w:val="00787F11"/>
    <w:rsid w:val="00796A32"/>
    <w:rsid w:val="007C75CE"/>
    <w:rsid w:val="007F378C"/>
    <w:rsid w:val="00821F83"/>
    <w:rsid w:val="00871841"/>
    <w:rsid w:val="008940E2"/>
    <w:rsid w:val="008F112B"/>
    <w:rsid w:val="009074D7"/>
    <w:rsid w:val="009E346A"/>
    <w:rsid w:val="00A17320"/>
    <w:rsid w:val="00A43573"/>
    <w:rsid w:val="00A451A3"/>
    <w:rsid w:val="00AC1066"/>
    <w:rsid w:val="00B52952"/>
    <w:rsid w:val="00B63AF5"/>
    <w:rsid w:val="00CA4A3E"/>
    <w:rsid w:val="00D23E21"/>
    <w:rsid w:val="00D36C86"/>
    <w:rsid w:val="00D37F3F"/>
    <w:rsid w:val="00D40835"/>
    <w:rsid w:val="00D6474A"/>
    <w:rsid w:val="00D84DC8"/>
    <w:rsid w:val="00E379F4"/>
    <w:rsid w:val="00E47701"/>
    <w:rsid w:val="00E62E8B"/>
    <w:rsid w:val="00EB648B"/>
    <w:rsid w:val="00EF7EB0"/>
    <w:rsid w:val="00F273A2"/>
    <w:rsid w:val="00F35682"/>
    <w:rsid w:val="00F77566"/>
    <w:rsid w:val="00FA28A3"/>
    <w:rsid w:val="00FE21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AD37"/>
  <w15:chartTrackingRefBased/>
  <w15:docId w15:val="{BDEE3331-4FCB-844F-A578-DFDADF81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4A"/>
    <w:pPr>
      <w:ind w:firstLine="709"/>
    </w:pPr>
    <w:rPr>
      <w:rFonts w:asciiTheme="majorHAnsi" w:hAnsiTheme="majorHAnsi"/>
    </w:rPr>
  </w:style>
  <w:style w:type="paragraph" w:styleId="Ttulo2">
    <w:name w:val="heading 2"/>
    <w:basedOn w:val="Normal"/>
    <w:link w:val="Ttulo2Car"/>
    <w:uiPriority w:val="9"/>
    <w:qFormat/>
    <w:rsid w:val="003B69F5"/>
    <w:pPr>
      <w:spacing w:before="100" w:beforeAutospacing="1" w:after="100" w:afterAutospacing="1"/>
      <w:ind w:firstLine="0"/>
      <w:jc w:val="left"/>
      <w:outlineLvl w:val="1"/>
    </w:pPr>
    <w:rPr>
      <w:rFonts w:ascii="Times New Roman" w:eastAsia="Times New Roman" w:hAnsi="Times New Roman" w:cs="Times New Roman"/>
      <w:b/>
      <w:bCs/>
      <w:sz w:val="36"/>
      <w:szCs w:val="36"/>
      <w:lang w:eastAsia="es-ES_tradnl"/>
    </w:rPr>
  </w:style>
  <w:style w:type="paragraph" w:styleId="Ttulo3">
    <w:name w:val="heading 3"/>
    <w:basedOn w:val="Normal"/>
    <w:next w:val="Normal"/>
    <w:link w:val="Ttulo3Car"/>
    <w:uiPriority w:val="9"/>
    <w:semiHidden/>
    <w:unhideWhenUsed/>
    <w:qFormat/>
    <w:rsid w:val="00513B15"/>
    <w:pPr>
      <w:keepNext/>
      <w:keepLines/>
      <w:spacing w:before="40" w:after="0"/>
      <w:outlineLvl w:val="2"/>
    </w:pPr>
    <w:rPr>
      <w:rFonts w:eastAsiaTheme="majorEastAsia"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796A32"/>
    <w:rPr>
      <w:rFonts w:cs="Calibri Light (Títulos)"/>
      <w:vertAlign w:val="superscript"/>
    </w:rPr>
  </w:style>
  <w:style w:type="character" w:customStyle="1" w:styleId="CitaCar">
    <w:name w:val="Cita Car"/>
    <w:basedOn w:val="Fuentedeprrafopredeter"/>
    <w:link w:val="Cita"/>
    <w:uiPriority w:val="29"/>
    <w:rsid w:val="00796A32"/>
    <w:rPr>
      <w:rFonts w:asciiTheme="majorHAnsi" w:hAnsiTheme="majorHAnsi" w:cs="Calibri Light (Títulos)"/>
      <w:vertAlign w:val="superscript"/>
    </w:rPr>
  </w:style>
  <w:style w:type="paragraph" w:styleId="NormalWeb">
    <w:name w:val="Normal (Web)"/>
    <w:basedOn w:val="Normal"/>
    <w:uiPriority w:val="99"/>
    <w:semiHidden/>
    <w:unhideWhenUsed/>
    <w:rsid w:val="004F4028"/>
    <w:pPr>
      <w:spacing w:before="100" w:beforeAutospacing="1" w:after="100" w:afterAutospacing="1"/>
      <w:ind w:firstLine="0"/>
      <w:jc w:val="left"/>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4F4028"/>
    <w:rPr>
      <w:b/>
      <w:bCs/>
    </w:rPr>
  </w:style>
  <w:style w:type="character" w:customStyle="1" w:styleId="apple-converted-space">
    <w:name w:val="apple-converted-space"/>
    <w:basedOn w:val="Fuentedeprrafopredeter"/>
    <w:rsid w:val="004F4028"/>
  </w:style>
  <w:style w:type="character" w:customStyle="1" w:styleId="Ttulo2Car">
    <w:name w:val="Título 2 Car"/>
    <w:basedOn w:val="Fuentedeprrafopredeter"/>
    <w:link w:val="Ttulo2"/>
    <w:uiPriority w:val="9"/>
    <w:rsid w:val="003B69F5"/>
    <w:rPr>
      <w:rFonts w:ascii="Times New Roman" w:eastAsia="Times New Roman" w:hAnsi="Times New Roman" w:cs="Times New Roman"/>
      <w:b/>
      <w:bCs/>
      <w:sz w:val="36"/>
      <w:szCs w:val="36"/>
      <w:lang w:eastAsia="es-ES_tradnl"/>
    </w:rPr>
  </w:style>
  <w:style w:type="character" w:styleId="Hipervnculo">
    <w:name w:val="Hyperlink"/>
    <w:basedOn w:val="Fuentedeprrafopredeter"/>
    <w:uiPriority w:val="99"/>
    <w:unhideWhenUsed/>
    <w:rsid w:val="00F273A2"/>
    <w:rPr>
      <w:color w:val="0563C1" w:themeColor="hyperlink"/>
      <w:u w:val="single"/>
    </w:rPr>
  </w:style>
  <w:style w:type="character" w:customStyle="1" w:styleId="Mencinsinresolver1">
    <w:name w:val="Mención sin resolver1"/>
    <w:basedOn w:val="Fuentedeprrafopredeter"/>
    <w:uiPriority w:val="99"/>
    <w:semiHidden/>
    <w:unhideWhenUsed/>
    <w:rsid w:val="00F273A2"/>
    <w:rPr>
      <w:color w:val="605E5C"/>
      <w:shd w:val="clear" w:color="auto" w:fill="E1DFDD"/>
    </w:rPr>
  </w:style>
  <w:style w:type="paragraph" w:styleId="Prrafodelista">
    <w:name w:val="List Paragraph"/>
    <w:basedOn w:val="Normal"/>
    <w:uiPriority w:val="34"/>
    <w:qFormat/>
    <w:rsid w:val="002F2BF0"/>
    <w:pPr>
      <w:ind w:left="720"/>
      <w:contextualSpacing/>
    </w:pPr>
  </w:style>
  <w:style w:type="character" w:styleId="Refdecomentario">
    <w:name w:val="annotation reference"/>
    <w:basedOn w:val="Fuentedeprrafopredeter"/>
    <w:uiPriority w:val="99"/>
    <w:semiHidden/>
    <w:unhideWhenUsed/>
    <w:rsid w:val="00E62E8B"/>
    <w:rPr>
      <w:sz w:val="16"/>
      <w:szCs w:val="16"/>
    </w:rPr>
  </w:style>
  <w:style w:type="paragraph" w:styleId="Textocomentario">
    <w:name w:val="annotation text"/>
    <w:basedOn w:val="Normal"/>
    <w:link w:val="TextocomentarioCar"/>
    <w:uiPriority w:val="99"/>
    <w:semiHidden/>
    <w:unhideWhenUsed/>
    <w:rsid w:val="00E62E8B"/>
    <w:rPr>
      <w:sz w:val="20"/>
      <w:szCs w:val="20"/>
    </w:rPr>
  </w:style>
  <w:style w:type="character" w:customStyle="1" w:styleId="TextocomentarioCar">
    <w:name w:val="Texto comentario Car"/>
    <w:basedOn w:val="Fuentedeprrafopredeter"/>
    <w:link w:val="Textocomentario"/>
    <w:uiPriority w:val="99"/>
    <w:semiHidden/>
    <w:rsid w:val="00E62E8B"/>
    <w:rPr>
      <w:rFonts w:asciiTheme="majorHAnsi" w:hAnsiTheme="majorHAnsi"/>
      <w:sz w:val="20"/>
      <w:szCs w:val="20"/>
    </w:rPr>
  </w:style>
  <w:style w:type="paragraph" w:styleId="Asuntodelcomentario">
    <w:name w:val="annotation subject"/>
    <w:basedOn w:val="Textocomentario"/>
    <w:next w:val="Textocomentario"/>
    <w:link w:val="AsuntodelcomentarioCar"/>
    <w:uiPriority w:val="99"/>
    <w:semiHidden/>
    <w:unhideWhenUsed/>
    <w:rsid w:val="00E62E8B"/>
    <w:rPr>
      <w:b/>
      <w:bCs/>
    </w:rPr>
  </w:style>
  <w:style w:type="character" w:customStyle="1" w:styleId="AsuntodelcomentarioCar">
    <w:name w:val="Asunto del comentario Car"/>
    <w:basedOn w:val="TextocomentarioCar"/>
    <w:link w:val="Asuntodelcomentario"/>
    <w:uiPriority w:val="99"/>
    <w:semiHidden/>
    <w:rsid w:val="00E62E8B"/>
    <w:rPr>
      <w:rFonts w:asciiTheme="majorHAnsi" w:hAnsiTheme="majorHAnsi"/>
      <w:b/>
      <w:bCs/>
      <w:sz w:val="20"/>
      <w:szCs w:val="20"/>
    </w:rPr>
  </w:style>
  <w:style w:type="paragraph" w:styleId="Textodeglobo">
    <w:name w:val="Balloon Text"/>
    <w:basedOn w:val="Normal"/>
    <w:link w:val="TextodegloboCar"/>
    <w:uiPriority w:val="99"/>
    <w:semiHidden/>
    <w:unhideWhenUsed/>
    <w:rsid w:val="00E62E8B"/>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E8B"/>
    <w:rPr>
      <w:rFonts w:ascii="Segoe UI" w:hAnsi="Segoe UI" w:cs="Segoe UI"/>
      <w:sz w:val="18"/>
      <w:szCs w:val="18"/>
    </w:rPr>
  </w:style>
  <w:style w:type="paragraph" w:styleId="Revisin">
    <w:name w:val="Revision"/>
    <w:hidden/>
    <w:uiPriority w:val="99"/>
    <w:semiHidden/>
    <w:rsid w:val="002928AD"/>
    <w:pPr>
      <w:spacing w:before="0" w:after="0"/>
      <w:jc w:val="left"/>
    </w:pPr>
    <w:rPr>
      <w:rFonts w:asciiTheme="majorHAnsi" w:hAnsiTheme="majorHAnsi"/>
    </w:rPr>
  </w:style>
  <w:style w:type="character" w:customStyle="1" w:styleId="Mencinsinresolver2">
    <w:name w:val="Mención sin resolver2"/>
    <w:basedOn w:val="Fuentedeprrafopredeter"/>
    <w:uiPriority w:val="99"/>
    <w:semiHidden/>
    <w:unhideWhenUsed/>
    <w:rsid w:val="00513B15"/>
    <w:rPr>
      <w:color w:val="605E5C"/>
      <w:shd w:val="clear" w:color="auto" w:fill="E1DFDD"/>
    </w:rPr>
  </w:style>
  <w:style w:type="character" w:customStyle="1" w:styleId="Ttulo3Car">
    <w:name w:val="Título 3 Car"/>
    <w:basedOn w:val="Fuentedeprrafopredeter"/>
    <w:link w:val="Ttulo3"/>
    <w:uiPriority w:val="9"/>
    <w:semiHidden/>
    <w:rsid w:val="00513B15"/>
    <w:rPr>
      <w:rFonts w:asciiTheme="majorHAnsi" w:eastAsiaTheme="majorEastAsia" w:hAnsiTheme="majorHAnsi" w:cstheme="majorBidi"/>
      <w:color w:val="1F3763" w:themeColor="accent1" w:themeShade="7F"/>
    </w:rPr>
  </w:style>
  <w:style w:type="character" w:styleId="Hipervnculovisitado">
    <w:name w:val="FollowedHyperlink"/>
    <w:basedOn w:val="Fuentedeprrafopredeter"/>
    <w:uiPriority w:val="99"/>
    <w:semiHidden/>
    <w:unhideWhenUsed/>
    <w:rsid w:val="00D36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6801">
      <w:bodyDiv w:val="1"/>
      <w:marLeft w:val="0"/>
      <w:marRight w:val="0"/>
      <w:marTop w:val="0"/>
      <w:marBottom w:val="0"/>
      <w:divBdr>
        <w:top w:val="none" w:sz="0" w:space="0" w:color="auto"/>
        <w:left w:val="none" w:sz="0" w:space="0" w:color="auto"/>
        <w:bottom w:val="none" w:sz="0" w:space="0" w:color="auto"/>
        <w:right w:val="none" w:sz="0" w:space="0" w:color="auto"/>
      </w:divBdr>
    </w:div>
    <w:div w:id="290869393">
      <w:bodyDiv w:val="1"/>
      <w:marLeft w:val="0"/>
      <w:marRight w:val="0"/>
      <w:marTop w:val="0"/>
      <w:marBottom w:val="0"/>
      <w:divBdr>
        <w:top w:val="none" w:sz="0" w:space="0" w:color="auto"/>
        <w:left w:val="none" w:sz="0" w:space="0" w:color="auto"/>
        <w:bottom w:val="none" w:sz="0" w:space="0" w:color="auto"/>
        <w:right w:val="none" w:sz="0" w:space="0" w:color="auto"/>
      </w:divBdr>
      <w:divsChild>
        <w:div w:id="905532159">
          <w:marLeft w:val="0"/>
          <w:marRight w:val="0"/>
          <w:marTop w:val="0"/>
          <w:marBottom w:val="0"/>
          <w:divBdr>
            <w:top w:val="none" w:sz="0" w:space="0" w:color="auto"/>
            <w:left w:val="none" w:sz="0" w:space="0" w:color="auto"/>
            <w:bottom w:val="none" w:sz="0" w:space="0" w:color="auto"/>
            <w:right w:val="none" w:sz="0" w:space="0" w:color="auto"/>
          </w:divBdr>
          <w:divsChild>
            <w:div w:id="1769621063">
              <w:marLeft w:val="0"/>
              <w:marRight w:val="0"/>
              <w:marTop w:val="0"/>
              <w:marBottom w:val="0"/>
              <w:divBdr>
                <w:top w:val="none" w:sz="0" w:space="0" w:color="auto"/>
                <w:left w:val="none" w:sz="0" w:space="0" w:color="auto"/>
                <w:bottom w:val="none" w:sz="0" w:space="0" w:color="auto"/>
                <w:right w:val="none" w:sz="0" w:space="0" w:color="auto"/>
              </w:divBdr>
              <w:divsChild>
                <w:div w:id="579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0401">
      <w:bodyDiv w:val="1"/>
      <w:marLeft w:val="0"/>
      <w:marRight w:val="0"/>
      <w:marTop w:val="0"/>
      <w:marBottom w:val="0"/>
      <w:divBdr>
        <w:top w:val="none" w:sz="0" w:space="0" w:color="auto"/>
        <w:left w:val="none" w:sz="0" w:space="0" w:color="auto"/>
        <w:bottom w:val="none" w:sz="0" w:space="0" w:color="auto"/>
        <w:right w:val="none" w:sz="0" w:space="0" w:color="auto"/>
      </w:divBdr>
    </w:div>
    <w:div w:id="1071197837">
      <w:bodyDiv w:val="1"/>
      <w:marLeft w:val="0"/>
      <w:marRight w:val="0"/>
      <w:marTop w:val="0"/>
      <w:marBottom w:val="0"/>
      <w:divBdr>
        <w:top w:val="none" w:sz="0" w:space="0" w:color="auto"/>
        <w:left w:val="none" w:sz="0" w:space="0" w:color="auto"/>
        <w:bottom w:val="none" w:sz="0" w:space="0" w:color="auto"/>
        <w:right w:val="none" w:sz="0" w:space="0" w:color="auto"/>
      </w:divBdr>
      <w:divsChild>
        <w:div w:id="1011251427">
          <w:marLeft w:val="0"/>
          <w:marRight w:val="0"/>
          <w:marTop w:val="0"/>
          <w:marBottom w:val="0"/>
          <w:divBdr>
            <w:top w:val="none" w:sz="0" w:space="0" w:color="auto"/>
            <w:left w:val="none" w:sz="0" w:space="0" w:color="auto"/>
            <w:bottom w:val="none" w:sz="0" w:space="0" w:color="auto"/>
            <w:right w:val="none" w:sz="0" w:space="0" w:color="auto"/>
          </w:divBdr>
          <w:divsChild>
            <w:div w:id="610816354">
              <w:marLeft w:val="0"/>
              <w:marRight w:val="0"/>
              <w:marTop w:val="0"/>
              <w:marBottom w:val="0"/>
              <w:divBdr>
                <w:top w:val="none" w:sz="0" w:space="0" w:color="auto"/>
                <w:left w:val="none" w:sz="0" w:space="0" w:color="auto"/>
                <w:bottom w:val="none" w:sz="0" w:space="0" w:color="auto"/>
                <w:right w:val="none" w:sz="0" w:space="0" w:color="auto"/>
              </w:divBdr>
              <w:divsChild>
                <w:div w:id="8104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38064">
      <w:bodyDiv w:val="1"/>
      <w:marLeft w:val="0"/>
      <w:marRight w:val="0"/>
      <w:marTop w:val="0"/>
      <w:marBottom w:val="0"/>
      <w:divBdr>
        <w:top w:val="none" w:sz="0" w:space="0" w:color="auto"/>
        <w:left w:val="none" w:sz="0" w:space="0" w:color="auto"/>
        <w:bottom w:val="none" w:sz="0" w:space="0" w:color="auto"/>
        <w:right w:val="none" w:sz="0" w:space="0" w:color="auto"/>
      </w:divBdr>
      <w:divsChild>
        <w:div w:id="1542203623">
          <w:marLeft w:val="0"/>
          <w:marRight w:val="0"/>
          <w:marTop w:val="0"/>
          <w:marBottom w:val="0"/>
          <w:divBdr>
            <w:top w:val="none" w:sz="0" w:space="0" w:color="auto"/>
            <w:left w:val="none" w:sz="0" w:space="0" w:color="auto"/>
            <w:bottom w:val="none" w:sz="0" w:space="0" w:color="auto"/>
            <w:right w:val="none" w:sz="0" w:space="0" w:color="auto"/>
          </w:divBdr>
          <w:divsChild>
            <w:div w:id="62291812">
              <w:marLeft w:val="0"/>
              <w:marRight w:val="0"/>
              <w:marTop w:val="0"/>
              <w:marBottom w:val="0"/>
              <w:divBdr>
                <w:top w:val="none" w:sz="0" w:space="0" w:color="auto"/>
                <w:left w:val="none" w:sz="0" w:space="0" w:color="auto"/>
                <w:bottom w:val="none" w:sz="0" w:space="0" w:color="auto"/>
                <w:right w:val="none" w:sz="0" w:space="0" w:color="auto"/>
              </w:divBdr>
              <w:divsChild>
                <w:div w:id="20820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6993">
      <w:bodyDiv w:val="1"/>
      <w:marLeft w:val="0"/>
      <w:marRight w:val="0"/>
      <w:marTop w:val="0"/>
      <w:marBottom w:val="0"/>
      <w:divBdr>
        <w:top w:val="none" w:sz="0" w:space="0" w:color="auto"/>
        <w:left w:val="none" w:sz="0" w:space="0" w:color="auto"/>
        <w:bottom w:val="none" w:sz="0" w:space="0" w:color="auto"/>
        <w:right w:val="none" w:sz="0" w:space="0" w:color="auto"/>
      </w:divBdr>
    </w:div>
    <w:div w:id="1286236531">
      <w:bodyDiv w:val="1"/>
      <w:marLeft w:val="0"/>
      <w:marRight w:val="0"/>
      <w:marTop w:val="0"/>
      <w:marBottom w:val="0"/>
      <w:divBdr>
        <w:top w:val="none" w:sz="0" w:space="0" w:color="auto"/>
        <w:left w:val="none" w:sz="0" w:space="0" w:color="auto"/>
        <w:bottom w:val="none" w:sz="0" w:space="0" w:color="auto"/>
        <w:right w:val="none" w:sz="0" w:space="0" w:color="auto"/>
      </w:divBdr>
    </w:div>
    <w:div w:id="1673990884">
      <w:bodyDiv w:val="1"/>
      <w:marLeft w:val="0"/>
      <w:marRight w:val="0"/>
      <w:marTop w:val="0"/>
      <w:marBottom w:val="0"/>
      <w:divBdr>
        <w:top w:val="none" w:sz="0" w:space="0" w:color="auto"/>
        <w:left w:val="none" w:sz="0" w:space="0" w:color="auto"/>
        <w:bottom w:val="none" w:sz="0" w:space="0" w:color="auto"/>
        <w:right w:val="none" w:sz="0" w:space="0" w:color="auto"/>
      </w:divBdr>
    </w:div>
    <w:div w:id="1761027098">
      <w:bodyDiv w:val="1"/>
      <w:marLeft w:val="0"/>
      <w:marRight w:val="0"/>
      <w:marTop w:val="0"/>
      <w:marBottom w:val="0"/>
      <w:divBdr>
        <w:top w:val="none" w:sz="0" w:space="0" w:color="auto"/>
        <w:left w:val="none" w:sz="0" w:space="0" w:color="auto"/>
        <w:bottom w:val="none" w:sz="0" w:space="0" w:color="auto"/>
        <w:right w:val="none" w:sz="0" w:space="0" w:color="auto"/>
      </w:divBdr>
    </w:div>
    <w:div w:id="1768889358">
      <w:bodyDiv w:val="1"/>
      <w:marLeft w:val="0"/>
      <w:marRight w:val="0"/>
      <w:marTop w:val="0"/>
      <w:marBottom w:val="0"/>
      <w:divBdr>
        <w:top w:val="none" w:sz="0" w:space="0" w:color="auto"/>
        <w:left w:val="none" w:sz="0" w:space="0" w:color="auto"/>
        <w:bottom w:val="none" w:sz="0" w:space="0" w:color="auto"/>
        <w:right w:val="none" w:sz="0" w:space="0" w:color="auto"/>
      </w:divBdr>
    </w:div>
    <w:div w:id="1781601594">
      <w:bodyDiv w:val="1"/>
      <w:marLeft w:val="0"/>
      <w:marRight w:val="0"/>
      <w:marTop w:val="0"/>
      <w:marBottom w:val="0"/>
      <w:divBdr>
        <w:top w:val="none" w:sz="0" w:space="0" w:color="auto"/>
        <w:left w:val="none" w:sz="0" w:space="0" w:color="auto"/>
        <w:bottom w:val="none" w:sz="0" w:space="0" w:color="auto"/>
        <w:right w:val="none" w:sz="0" w:space="0" w:color="auto"/>
      </w:divBdr>
    </w:div>
    <w:div w:id="1982611657">
      <w:bodyDiv w:val="1"/>
      <w:marLeft w:val="0"/>
      <w:marRight w:val="0"/>
      <w:marTop w:val="0"/>
      <w:marBottom w:val="0"/>
      <w:divBdr>
        <w:top w:val="none" w:sz="0" w:space="0" w:color="auto"/>
        <w:left w:val="none" w:sz="0" w:space="0" w:color="auto"/>
        <w:bottom w:val="none" w:sz="0" w:space="0" w:color="auto"/>
        <w:right w:val="none" w:sz="0" w:space="0" w:color="auto"/>
      </w:divBdr>
    </w:div>
    <w:div w:id="21286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actions/CA221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st-bettercare.eu/cal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t.eu/cost-actions-event/action-networking-tools/" TargetMode="External"/><Relationship Id="rId11" Type="http://schemas.openxmlformats.org/officeDocument/2006/relationships/hyperlink" Target="https://www.cost.eu/uploads/2022/12/COST-094-21-Annotated-Rules-for-COST-Actions-Level-C-V1.3.pdf" TargetMode="External"/><Relationship Id="rId5" Type="http://schemas.openxmlformats.org/officeDocument/2006/relationships/hyperlink" Target="https://www.youtube.com/watch?v=jkHg45tLvOM&amp;ab_channel=COST-EuropeanCooperationinScienceandTechnology" TargetMode="External"/><Relationship Id="rId10" Type="http://schemas.openxmlformats.org/officeDocument/2006/relationships/hyperlink" Target="https://www.youtube.com/watch?v=vuLNbPdosVw" TargetMode="External"/><Relationship Id="rId4" Type="http://schemas.openxmlformats.org/officeDocument/2006/relationships/webSettings" Target="webSettings.xml"/><Relationship Id="rId9" Type="http://schemas.openxmlformats.org/officeDocument/2006/relationships/hyperlink" Target="https://cost-bettercare.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5143</Characters>
  <Application>Microsoft Office Word</Application>
  <DocSecurity>0</DocSecurity>
  <Lines>42</Lines>
  <Paragraphs>12</Paragraphs>
  <ScaleCrop>false</ScaleCrop>
  <HeadingPairs>
    <vt:vector size="8" baseType="variant">
      <vt:variant>
        <vt:lpstr>Pealkiri</vt:lpstr>
      </vt:variant>
      <vt:variant>
        <vt:i4>1</vt:i4>
      </vt:variant>
      <vt:variant>
        <vt:lpstr>Naslov</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Solves, Jose Joaquin</dc:creator>
  <cp:keywords/>
  <dc:description/>
  <cp:lastModifiedBy>Álex</cp:lastModifiedBy>
  <cp:revision>4</cp:revision>
  <dcterms:created xsi:type="dcterms:W3CDTF">2025-01-08T07:13:00Z</dcterms:created>
  <dcterms:modified xsi:type="dcterms:W3CDTF">2026-01-16T11:55:00Z</dcterms:modified>
</cp:coreProperties>
</file>